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30" w:rsidRPr="00807D4D" w:rsidRDefault="00C81830" w:rsidP="00C818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Паспорт</w:t>
      </w:r>
    </w:p>
    <w:p w:rsidR="00C81830" w:rsidRPr="00807D4D" w:rsidRDefault="00C81830" w:rsidP="00C818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муниципальной программы «Развитие автомобильных  дорог Трубникоборского сельского поселения </w:t>
      </w:r>
    </w:p>
    <w:p w:rsidR="00C81830" w:rsidRPr="00807D4D" w:rsidRDefault="00C81830" w:rsidP="00C818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Тосненского района Ленинградской области</w:t>
      </w:r>
      <w:r>
        <w:rPr>
          <w:rFonts w:ascii="Times New Roman" w:eastAsia="Times New Roman" w:hAnsi="Times New Roman" w:cs="Times New Roman"/>
          <w:sz w:val="24"/>
          <w:szCs w:val="24"/>
          <w:lang w:eastAsia="ru-RU"/>
        </w:rPr>
        <w:t xml:space="preserve"> на 2022-2024 годы</w:t>
      </w:r>
      <w:r w:rsidRPr="00807D4D">
        <w:rPr>
          <w:rFonts w:ascii="Times New Roman" w:eastAsia="Times New Roman" w:hAnsi="Times New Roman" w:cs="Times New Roman"/>
          <w:sz w:val="24"/>
          <w:szCs w:val="24"/>
          <w:lang w:eastAsia="ru-RU"/>
        </w:rPr>
        <w:t>»</w:t>
      </w:r>
    </w:p>
    <w:tbl>
      <w:tblPr>
        <w:tblW w:w="15593" w:type="dxa"/>
        <w:tblCellSpacing w:w="5" w:type="nil"/>
        <w:tblInd w:w="-209" w:type="dxa"/>
        <w:tblLayout w:type="fixed"/>
        <w:tblCellMar>
          <w:left w:w="75" w:type="dxa"/>
          <w:right w:w="75" w:type="dxa"/>
        </w:tblCellMar>
        <w:tblLook w:val="0000"/>
      </w:tblPr>
      <w:tblGrid>
        <w:gridCol w:w="3600"/>
        <w:gridCol w:w="1620"/>
        <w:gridCol w:w="1800"/>
        <w:gridCol w:w="1800"/>
        <w:gridCol w:w="1980"/>
        <w:gridCol w:w="1980"/>
        <w:gridCol w:w="2813"/>
      </w:tblGrid>
      <w:tr w:rsidR="00C81830" w:rsidRPr="00807D4D" w:rsidTr="004450E1">
        <w:trPr>
          <w:trHeight w:val="320"/>
          <w:tblCellSpacing w:w="5" w:type="nil"/>
        </w:trPr>
        <w:tc>
          <w:tcPr>
            <w:tcW w:w="3600" w:type="dxa"/>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Наименование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07D4D">
              <w:rPr>
                <w:rFonts w:ascii="Times New Roman" w:eastAsia="Times New Roman" w:hAnsi="Times New Roman" w:cs="Times New Roman"/>
                <w:i/>
                <w:sz w:val="24"/>
                <w:szCs w:val="24"/>
                <w:lang w:eastAsia="ru-RU"/>
              </w:rPr>
              <w:t>Развитие автомобильных дорог Трубникоборского сельского поселения Тосненского района Ленинградской области</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Цели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i/>
                <w:sz w:val="24"/>
                <w:szCs w:val="24"/>
                <w:lang w:eastAsia="ru-RU"/>
              </w:rPr>
              <w:t>-</w:t>
            </w:r>
            <w:r w:rsidRPr="00807D4D">
              <w:rPr>
                <w:rFonts w:ascii="Times New Roman" w:eastAsia="Times New Roman" w:hAnsi="Times New Roman" w:cs="Times New Roman"/>
                <w:sz w:val="24"/>
                <w:szCs w:val="24"/>
                <w:lang w:eastAsia="ru-RU"/>
              </w:rPr>
              <w:t>сокращение количества лиц, погибших в результате дорожно-транспортных происшествий</w:t>
            </w:r>
          </w:p>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-сокращение количества дорожно-транспортных происшествий с пострадавшими</w:t>
            </w:r>
          </w:p>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-снизить показатели аварийности </w:t>
            </w:r>
          </w:p>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-уменьшить социальную остроту проблемы.</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Задачи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-предупреждение опасного поведения участников дорожного движения; сокращение детского дорожно-транспортного травматизма; совершенствование организации движения транспорта и пешеходов; повышение уровня безопасности транспортных средств; 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 совершенствование правовых основ деятельности органов местного самоуправления в области обеспечения безопасности дорожного движения</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Исполнитель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i/>
                <w:sz w:val="24"/>
                <w:szCs w:val="24"/>
                <w:lang w:eastAsia="ru-RU"/>
              </w:rPr>
              <w:t>-    администрация Трубникоборского сельского  поселения Тосненского района Ленинградской области;</w:t>
            </w: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Сроки реализации           </w:t>
            </w:r>
            <w:r w:rsidRPr="00807D4D">
              <w:rPr>
                <w:rFonts w:ascii="Times New Roman" w:eastAsia="Times New Roman" w:hAnsi="Times New Roman" w:cs="Times New Roman"/>
                <w:sz w:val="24"/>
                <w:szCs w:val="24"/>
                <w:lang w:eastAsia="ru-RU"/>
              </w:rPr>
              <w:br/>
              <w:t xml:space="preserve">муниципальной 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807D4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p>
        </w:tc>
      </w:tr>
      <w:tr w:rsidR="00C81830" w:rsidRPr="00807D4D" w:rsidTr="004450E1">
        <w:trPr>
          <w:trHeight w:val="320"/>
          <w:tblCellSpacing w:w="5" w:type="nil"/>
        </w:trPr>
        <w:tc>
          <w:tcPr>
            <w:tcW w:w="3600" w:type="dxa"/>
            <w:vMerge w:val="restart"/>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Источники финансирования   </w:t>
            </w:r>
            <w:r w:rsidRPr="00807D4D">
              <w:rPr>
                <w:rFonts w:ascii="Times New Roman" w:eastAsia="Times New Roman" w:hAnsi="Times New Roman" w:cs="Times New Roman"/>
                <w:sz w:val="24"/>
                <w:szCs w:val="24"/>
                <w:lang w:eastAsia="ru-RU"/>
              </w:rPr>
              <w:br/>
              <w:t xml:space="preserve">муниципальной программы,   </w:t>
            </w:r>
            <w:r w:rsidRPr="00807D4D">
              <w:rPr>
                <w:rFonts w:ascii="Times New Roman" w:eastAsia="Times New Roman" w:hAnsi="Times New Roman" w:cs="Times New Roman"/>
                <w:sz w:val="24"/>
                <w:szCs w:val="24"/>
                <w:lang w:eastAsia="ru-RU"/>
              </w:rPr>
              <w:br/>
              <w:t xml:space="preserve">в том числе по годам: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Расходы (рублей)                                   </w:t>
            </w:r>
          </w:p>
        </w:tc>
      </w:tr>
      <w:tr w:rsidR="00C81830" w:rsidRPr="00807D4D" w:rsidTr="004450E1">
        <w:trPr>
          <w:trHeight w:val="480"/>
          <w:tblCellSpacing w:w="5" w:type="nil"/>
        </w:trPr>
        <w:tc>
          <w:tcPr>
            <w:tcW w:w="3600" w:type="dxa"/>
            <w:vMerge/>
            <w:tcBorders>
              <w:top w:val="single" w:sz="4" w:space="0" w:color="auto"/>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Всего</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807D4D">
              <w:rPr>
                <w:rFonts w:ascii="Times New Roman" w:eastAsia="Times New Roman" w:hAnsi="Times New Roman" w:cs="Times New Roman"/>
                <w:sz w:val="24"/>
                <w:szCs w:val="24"/>
                <w:lang w:eastAsia="ru-RU"/>
              </w:rPr>
              <w:t xml:space="preserve"> год</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23</w:t>
            </w:r>
            <w:r w:rsidRPr="00807D4D">
              <w:rPr>
                <w:rFonts w:ascii="Times New Roman" w:eastAsia="Times New Roman" w:hAnsi="Times New Roman" w:cs="Times New Roman"/>
                <w:sz w:val="24"/>
                <w:szCs w:val="24"/>
                <w:lang w:eastAsia="ru-RU"/>
              </w:rPr>
              <w:t xml:space="preserve"> год</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 xml:space="preserve">4 </w:t>
            </w:r>
            <w:r w:rsidRPr="00807D4D">
              <w:rPr>
                <w:rFonts w:ascii="Times New Roman" w:eastAsia="Times New Roman" w:hAnsi="Times New Roman" w:cs="Times New Roman"/>
                <w:sz w:val="24"/>
                <w:szCs w:val="24"/>
                <w:lang w:eastAsia="ru-RU"/>
              </w:rPr>
              <w:t xml:space="preserve">год       </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Средства бюджета поселения</w:t>
            </w:r>
          </w:p>
        </w:tc>
        <w:tc>
          <w:tcPr>
            <w:tcW w:w="1620" w:type="dxa"/>
            <w:tcBorders>
              <w:left w:val="single" w:sz="4" w:space="0" w:color="auto"/>
              <w:bottom w:val="single" w:sz="4" w:space="0" w:color="auto"/>
              <w:right w:val="single" w:sz="4" w:space="0" w:color="auto"/>
            </w:tcBorders>
          </w:tcPr>
          <w:p w:rsidR="00C81830" w:rsidRPr="00807D4D" w:rsidRDefault="00625D33"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5971835,63</w:t>
            </w:r>
          </w:p>
        </w:tc>
        <w:tc>
          <w:tcPr>
            <w:tcW w:w="1800" w:type="dxa"/>
            <w:tcBorders>
              <w:left w:val="single" w:sz="4" w:space="0" w:color="auto"/>
              <w:bottom w:val="single" w:sz="4" w:space="0" w:color="auto"/>
              <w:right w:val="single" w:sz="4" w:space="0" w:color="auto"/>
            </w:tcBorders>
          </w:tcPr>
          <w:p w:rsidR="00C81830" w:rsidRPr="00807D4D" w:rsidRDefault="00621F26"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2091299,48</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1930615,00</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1949921,15</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527"/>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Средства областного бюджета</w:t>
            </w: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32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Средства федерального      </w:t>
            </w:r>
            <w:r w:rsidRPr="00807D4D">
              <w:rPr>
                <w:rFonts w:ascii="Times New Roman" w:eastAsia="Times New Roman" w:hAnsi="Times New Roman" w:cs="Times New Roman"/>
                <w:sz w:val="24"/>
                <w:szCs w:val="24"/>
                <w:lang w:eastAsia="ru-RU"/>
              </w:rPr>
              <w:br/>
              <w:t xml:space="preserve">бюджета                    </w:t>
            </w: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Внебюджетные средства      </w:t>
            </w:r>
          </w:p>
        </w:tc>
        <w:tc>
          <w:tcPr>
            <w:tcW w:w="162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8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w:t>
            </w:r>
          </w:p>
        </w:tc>
        <w:tc>
          <w:tcPr>
            <w:tcW w:w="198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813"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81830" w:rsidRPr="00807D4D" w:rsidTr="004450E1">
        <w:trPr>
          <w:trHeight w:val="480"/>
          <w:tblCellSpacing w:w="5" w:type="nil"/>
        </w:trPr>
        <w:tc>
          <w:tcPr>
            <w:tcW w:w="3600" w:type="dxa"/>
            <w:tcBorders>
              <w:left w:val="single" w:sz="4" w:space="0" w:color="auto"/>
              <w:bottom w:val="single" w:sz="4" w:space="0" w:color="auto"/>
              <w:right w:val="single" w:sz="4" w:space="0" w:color="auto"/>
            </w:tcBorders>
          </w:tcPr>
          <w:p w:rsidR="00C81830" w:rsidRPr="00807D4D" w:rsidRDefault="00C81830" w:rsidP="004450E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Планируемые результаты     </w:t>
            </w:r>
            <w:r w:rsidRPr="00807D4D">
              <w:rPr>
                <w:rFonts w:ascii="Times New Roman" w:eastAsia="Times New Roman" w:hAnsi="Times New Roman" w:cs="Times New Roman"/>
                <w:sz w:val="24"/>
                <w:szCs w:val="24"/>
                <w:lang w:eastAsia="ru-RU"/>
              </w:rPr>
              <w:br/>
              <w:t xml:space="preserve">реализации муниципальной   </w:t>
            </w:r>
            <w:r w:rsidRPr="00807D4D">
              <w:rPr>
                <w:rFonts w:ascii="Times New Roman" w:eastAsia="Times New Roman" w:hAnsi="Times New Roman" w:cs="Times New Roman"/>
                <w:sz w:val="24"/>
                <w:szCs w:val="24"/>
                <w:lang w:eastAsia="ru-RU"/>
              </w:rPr>
              <w:br/>
              <w:t xml:space="preserve">программы                  </w:t>
            </w:r>
          </w:p>
        </w:tc>
        <w:tc>
          <w:tcPr>
            <w:tcW w:w="11993" w:type="dxa"/>
            <w:gridSpan w:val="6"/>
            <w:tcBorders>
              <w:left w:val="single" w:sz="4" w:space="0" w:color="auto"/>
              <w:bottom w:val="single" w:sz="4" w:space="0" w:color="auto"/>
              <w:right w:val="single" w:sz="4" w:space="0" w:color="auto"/>
            </w:tcBorders>
          </w:tcPr>
          <w:p w:rsidR="00C81830" w:rsidRPr="00807D4D" w:rsidRDefault="00C81830" w:rsidP="004450E1">
            <w:pPr>
              <w:spacing w:after="0" w:line="240" w:lineRule="auto"/>
              <w:jc w:val="both"/>
              <w:rPr>
                <w:rFonts w:ascii="Times New Roman" w:eastAsia="Times New Roman" w:hAnsi="Times New Roman" w:cs="Times New Roman"/>
                <w:i/>
                <w:sz w:val="24"/>
                <w:szCs w:val="24"/>
                <w:lang w:eastAsia="ru-RU"/>
              </w:rPr>
            </w:pPr>
            <w:r w:rsidRPr="00807D4D">
              <w:rPr>
                <w:rFonts w:ascii="Times New Roman" w:eastAsia="Times New Roman" w:hAnsi="Times New Roman" w:cs="Times New Roman"/>
                <w:i/>
                <w:sz w:val="24"/>
                <w:szCs w:val="24"/>
                <w:lang w:eastAsia="ru-RU"/>
              </w:rPr>
              <w:t xml:space="preserve">- </w:t>
            </w:r>
            <w:r w:rsidRPr="00807D4D">
              <w:rPr>
                <w:rFonts w:ascii="Times New Roman" w:eastAsia="Times New Roman" w:hAnsi="Times New Roman" w:cs="Times New Roman"/>
                <w:sz w:val="24"/>
                <w:szCs w:val="24"/>
                <w:lang w:eastAsia="ru-RU"/>
              </w:rPr>
              <w:t>сокращение к 202</w:t>
            </w:r>
            <w:r>
              <w:rPr>
                <w:rFonts w:ascii="Times New Roman" w:eastAsia="Times New Roman" w:hAnsi="Times New Roman" w:cs="Times New Roman"/>
                <w:sz w:val="24"/>
                <w:szCs w:val="24"/>
                <w:lang w:eastAsia="ru-RU"/>
              </w:rPr>
              <w:t>2</w:t>
            </w:r>
            <w:r w:rsidRPr="00807D4D">
              <w:rPr>
                <w:rFonts w:ascii="Times New Roman" w:eastAsia="Times New Roman" w:hAnsi="Times New Roman" w:cs="Times New Roman"/>
                <w:sz w:val="24"/>
                <w:szCs w:val="24"/>
                <w:lang w:eastAsia="ru-RU"/>
              </w:rPr>
              <w:t xml:space="preserve"> году количества лиц, погибших в результате дорожно-транспортных происшествий, улучшение состояния дорожного покрытия, полная освещенность дорог и улиц.</w:t>
            </w:r>
          </w:p>
        </w:tc>
      </w:tr>
    </w:tbl>
    <w:p w:rsidR="00C81830" w:rsidRPr="00807D4D" w:rsidRDefault="00C81830" w:rsidP="00C81830">
      <w:pPr>
        <w:widowControl w:val="0"/>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807D4D">
        <w:rPr>
          <w:rFonts w:ascii="Times New Roman" w:eastAsia="Times New Roman" w:hAnsi="Times New Roman" w:cs="Times New Roman"/>
          <w:sz w:val="24"/>
          <w:szCs w:val="24"/>
          <w:lang w:eastAsia="ru-RU"/>
        </w:rPr>
        <w:br w:type="page"/>
      </w:r>
      <w:bookmarkStart w:id="0" w:name="Par284"/>
      <w:bookmarkEnd w:id="0"/>
    </w:p>
    <w:p w:rsidR="00C81830" w:rsidRPr="00807D4D" w:rsidRDefault="00C81830" w:rsidP="00C81830">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lastRenderedPageBreak/>
        <w:t>Характеристика проблемы и обоснование необходимости ее решения программными методами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Муниципальная  программа «Развитие автомобильных дорог Трубникоборского сельского поселения Тосненского района» разработана в соответствии с постановлениями Правительства Ленинградской области 14 ноября 2013 года № 397 «Об утверждении государственной программы Ленинградской области «Развитие автомобильных дорог Ленинградской области», Постановлением Правительства Ленинградской области от 18 июля 2008 года № 209 «О порядке разработки, утверждения и контроля за реализацией долгосрочных целевых программ в Ленинградской области», Федеральным законом Российской Федерации от 06 октября 2003 года № 131-ФЗ «Об общих принципах организации местного самоуправления в Российской Федерации», Бюджетный кодекс Российской Федерации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 ходе реализации настоящей программы предусматривается выполнение целевых индикаторов и показателей муниципальной программы, которые отражены в приложении 2 к программе.</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Начиная с 2000 года устойчиво растут такие относительные показатели аварийности, как количество лиц, погибших в результате дорожно-транспортных происшествий, на единицы транспорта (транспортный риск) и количество лиц, погибших в результате дорожно-транспортных происшествий, население (социальный риск).</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Дорожно-транспортные происшествия наносят экономике значительный ущерб, в том числе в результате гибели и ранения людей.</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Основными видами дорожно-транспортных происшествий являются наезд на пешехода, препятствие и на стоящее транспортное средство, а также столкновение и опрокидывание. Основные  дорожно-транспортные происшествия связаны с нарушениями Правил дорожного движения водителями транспортных средств (неправильный выбор скорости движения, выезд на полосу встречного движения, нахождение водителя в состоянии опьянения, водители, не имеющие прав на управление транспортным средством). Влияние на аварийность оказывают водители транспортных средств, принадлежащих физическим лицам, несоблюдением водителями требований безопасности дорожного движения, отсутствие светофоров на пешеходных переходах через федеральную трассу «Россия» Санкт-Петербург – Москва, недостаточное уличное освещение, в населенных пунктах поселения, расположенных вдоль трассы.</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Наиболее многочисленной и самой уязвимой группой участников дорожного движения являются пешеходы. С каждым годом растет количество пешеходов, погибших в результате дорожно-транспортных происшествий.</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Сложная обстановка с аварийностью и наличие тенденций к дальнейшему ухудшению ситуации во многом объясняются следующими причинами: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постоянно возрастающая мобильность населения;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уменьшение перевозок общественным транспортом и увеличение перевозок личным транспортом;</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нарастающая диспропорция между увеличением количества автомобилей и протяженностью и качеством дорожного покрытия улично-дорожной сети, не рассчитанной на современные транспортные потоки.</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Следствием такого положения дел являются ухудшение условий дорожного движения, нарушение экологической  обстановки, увеличение количества заторов, расхода топлива, а также рост количества дорожно-транспортных происшествий. Постепенное увеличение количества  дорожно-транспортных происшествий, в результате которых пострадавшие получают травмы, характеризующиеся особой </w:t>
      </w:r>
      <w:r w:rsidRPr="00807D4D">
        <w:rPr>
          <w:rFonts w:ascii="Times New Roman" w:eastAsia="Times New Roman" w:hAnsi="Times New Roman" w:cs="Times New Roman"/>
          <w:sz w:val="24"/>
          <w:szCs w:val="24"/>
          <w:lang w:eastAsia="ru-RU"/>
        </w:rPr>
        <w:lastRenderedPageBreak/>
        <w:t xml:space="preserve">степенью тяжести. Неэффективная организация работы по оказанию медицинской помощи лицам, пострадавшим в результате таких дорожно-транспортных происшествий, являются одной из основных причин их высокой смертности. </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Сложившаяся критическая ситуация в области обеспечения безопасности дорожного движения в условиях отсутствия программно-целевого метода характеризуются наличием тенденций к ее дальнейшему ухудшению, что определяется следующими факторами: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высокий уровень аварийности и тяжести последствий дорожно-транспортных происшествий (в том числе детский травматизм), при этом ожидается увеличение количества лиц, погибших в результате дорожно-транспортных происшествий и общее количество дорожно-транспортных происшествий;</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увеличение доли людей наиболее активного трудоспособного возраста (26-40 лет) среди лиц, погибших в результате дорожно-транспортных происшествий;</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продолжающее ухудшение условий дорожного движения в населенных пунктах;</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низкий уровень безопасности перевозок пассажиров автомобильным транспортом.</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Таким образом, необходимость разработки и реализации Программы обусловлена следующими причинами:</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социально-экономическая острота проблемы;</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необходимость привлечения к решению проблемы федеральных органов государственной власти, органов государственной власти субъектов Российской Федерации, органов местного самоуправления и общественных институтов.</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Без государственной поддержки на федеральном и региональном уровне в сложившихся условиях муниципальные образования не в состоянии эффективно удовлетворить жизненную потребность в безопасности проживающего на их территории населения.</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Применение программно-целевого метода позволит осуществить:</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формирование основ и приоритетных направлений профилактики дорожно-транспортных происшествий и снижения тяжести их последствий;</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C81830" w:rsidRPr="00807D4D" w:rsidRDefault="00C81830" w:rsidP="00C81830">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Цели и задачи настоящей программы</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Целями Программы являются сокращение количества лиц, погибших в результате дорожно-транспортных происшествий, количество дорожно-транспортных происшествий с пострадавшими, снизить показатели аварийности, уменьшить социальную остроту проблемы.</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Условиями достижения целей Программы является решение следующих задач:</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предупреждение опасного поведения участников дорожного движения;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сокращение детского дорожно-транспортного травматизма;</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совершенствование организации движения транспорта и пешеходов.</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ab/>
        <w:t>Для реализации Программы необходимо осуществление следующих мероприятий:</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повышение профилактики детского дорожно-транспортного травматизма;</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предотвращение дорожных заторов, оптимизация скоростных режимов движения на участках улично-дорожной сети, организация стоянок транспортных средств, современных технических средств (светофоров, дорожных знаков, разметки ит.д.);</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проведение работ по совершенствованию нормативных правовых актов в области обеспечения безопасности дорожного движения;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мониторинг динамики дорожно-транспортного травматизма, общественного мнения по проблемам безопасности дорожного движения и реализации мероприятий Программы;</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 повышение роли общественных объединений и организаций в проведении профилактических мероприятий по безопасности дорожного движения;</w:t>
      </w:r>
    </w:p>
    <w:p w:rsidR="00C81830" w:rsidRPr="00807D4D" w:rsidRDefault="00C81830" w:rsidP="00C81830">
      <w:pPr>
        <w:spacing w:after="0" w:line="240" w:lineRule="auto"/>
        <w:ind w:firstLine="709"/>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ремонт и усовершенствование дорожного покрытия и прилегающих к нему территорий.</w:t>
      </w:r>
    </w:p>
    <w:p w:rsidR="00C81830" w:rsidRPr="00807D4D" w:rsidRDefault="00C81830" w:rsidP="00C81830">
      <w:pPr>
        <w:numPr>
          <w:ilvl w:val="0"/>
          <w:numId w:val="2"/>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Ресурсное обеспечение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Для реализации мероприятий настоящей программы необходимо </w:t>
      </w:r>
      <w:r w:rsidR="00625D33">
        <w:rPr>
          <w:rFonts w:ascii="Times New Roman" w:eastAsia="Times New Roman" w:hAnsi="Times New Roman" w:cs="Times New Roman"/>
          <w:b/>
          <w:sz w:val="24"/>
          <w:szCs w:val="24"/>
          <w:lang w:eastAsia="ru-RU"/>
        </w:rPr>
        <w:t>5971,83563</w:t>
      </w:r>
      <w:r w:rsidRPr="00807D4D">
        <w:rPr>
          <w:rFonts w:ascii="Times New Roman" w:eastAsia="Times New Roman" w:hAnsi="Times New Roman" w:cs="Times New Roman"/>
          <w:sz w:val="24"/>
          <w:szCs w:val="24"/>
          <w:lang w:eastAsia="ru-RU"/>
        </w:rPr>
        <w:t xml:space="preserve"> тыс. руб. </w:t>
      </w: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Источниками финансирования программы являются:</w:t>
      </w:r>
    </w:p>
    <w:p w:rsidR="00C81830" w:rsidRPr="004832F9" w:rsidRDefault="00C81830" w:rsidP="00C81830">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b/>
          <w:sz w:val="24"/>
          <w:szCs w:val="24"/>
          <w:lang w:eastAsia="ru-RU"/>
        </w:rPr>
        <w:t xml:space="preserve">-бюджет Трубникоборского сельского поселения Тосненского района Ленинградской области в размере </w:t>
      </w:r>
      <w:r w:rsidR="00625D33">
        <w:rPr>
          <w:rFonts w:ascii="Times New Roman" w:eastAsia="Times New Roman" w:hAnsi="Times New Roman" w:cs="Times New Roman"/>
          <w:b/>
          <w:sz w:val="24"/>
          <w:szCs w:val="24"/>
          <w:lang w:eastAsia="ru-RU"/>
        </w:rPr>
        <w:t>5971,83563</w:t>
      </w:r>
      <w:r w:rsidRPr="00807D4D">
        <w:rPr>
          <w:rFonts w:ascii="Times New Roman" w:eastAsia="Times New Roman" w:hAnsi="Times New Roman" w:cs="Times New Roman"/>
          <w:b/>
          <w:sz w:val="24"/>
          <w:szCs w:val="24"/>
          <w:lang w:eastAsia="ru-RU"/>
        </w:rPr>
        <w:t xml:space="preserve">тыс. руб. </w:t>
      </w:r>
      <w:r w:rsidRPr="00807D4D">
        <w:rPr>
          <w:rFonts w:ascii="Times New Roman" w:eastAsia="Times New Roman" w:hAnsi="Times New Roman" w:cs="Times New Roman"/>
          <w:sz w:val="24"/>
          <w:szCs w:val="24"/>
          <w:lang w:eastAsia="ru-RU"/>
        </w:rPr>
        <w:t>в т.ч.:</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u w:val="single"/>
          <w:lang w:eastAsia="ru-RU"/>
        </w:rPr>
        <w:t>20</w:t>
      </w:r>
      <w:r>
        <w:rPr>
          <w:rFonts w:ascii="Times New Roman" w:eastAsia="Times New Roman" w:hAnsi="Times New Roman" w:cs="Times New Roman"/>
          <w:sz w:val="24"/>
          <w:szCs w:val="24"/>
          <w:u w:val="single"/>
          <w:lang w:eastAsia="ru-RU"/>
        </w:rPr>
        <w:t>22</w:t>
      </w:r>
      <w:r w:rsidRPr="00807D4D">
        <w:rPr>
          <w:rFonts w:ascii="Times New Roman" w:eastAsia="Times New Roman" w:hAnsi="Times New Roman" w:cs="Times New Roman"/>
          <w:sz w:val="24"/>
          <w:szCs w:val="24"/>
          <w:u w:val="single"/>
          <w:lang w:eastAsia="ru-RU"/>
        </w:rPr>
        <w:t xml:space="preserve"> год</w:t>
      </w:r>
      <w:r w:rsidRPr="00807D4D">
        <w:rPr>
          <w:rFonts w:ascii="Times New Roman" w:eastAsia="Times New Roman" w:hAnsi="Times New Roman" w:cs="Times New Roman"/>
          <w:sz w:val="24"/>
          <w:szCs w:val="24"/>
          <w:lang w:eastAsia="ru-RU"/>
        </w:rPr>
        <w:t xml:space="preserve"> ремонт и содержание дорог – </w:t>
      </w:r>
      <w:r w:rsidR="00625D33">
        <w:rPr>
          <w:rFonts w:ascii="Times New Roman" w:eastAsia="Times New Roman" w:hAnsi="Times New Roman" w:cs="Times New Roman"/>
          <w:sz w:val="24"/>
          <w:szCs w:val="24"/>
          <w:lang w:eastAsia="ru-RU"/>
        </w:rPr>
        <w:t>2091,29948</w:t>
      </w:r>
      <w:r w:rsidRPr="00807D4D">
        <w:rPr>
          <w:rFonts w:ascii="Times New Roman" w:eastAsia="Times New Roman" w:hAnsi="Times New Roman" w:cs="Times New Roman"/>
          <w:sz w:val="24"/>
          <w:szCs w:val="24"/>
          <w:lang w:eastAsia="ru-RU"/>
        </w:rPr>
        <w:t xml:space="preserve"> тыс. руб.</w:t>
      </w:r>
    </w:p>
    <w:p w:rsidR="00C81830"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u w:val="single"/>
          <w:lang w:eastAsia="ru-RU"/>
        </w:rPr>
        <w:t>202</w:t>
      </w:r>
      <w:r>
        <w:rPr>
          <w:rFonts w:ascii="Times New Roman" w:eastAsia="Times New Roman" w:hAnsi="Times New Roman" w:cs="Times New Roman"/>
          <w:sz w:val="24"/>
          <w:szCs w:val="24"/>
          <w:u w:val="single"/>
          <w:lang w:eastAsia="ru-RU"/>
        </w:rPr>
        <w:t>3</w:t>
      </w:r>
      <w:r w:rsidRPr="00807D4D">
        <w:rPr>
          <w:rFonts w:ascii="Times New Roman" w:eastAsia="Times New Roman" w:hAnsi="Times New Roman" w:cs="Times New Roman"/>
          <w:sz w:val="24"/>
          <w:szCs w:val="24"/>
          <w:u w:val="single"/>
          <w:lang w:eastAsia="ru-RU"/>
        </w:rPr>
        <w:t xml:space="preserve"> год</w:t>
      </w:r>
      <w:r w:rsidRPr="00807D4D">
        <w:rPr>
          <w:rFonts w:ascii="Times New Roman" w:eastAsia="Times New Roman" w:hAnsi="Times New Roman" w:cs="Times New Roman"/>
          <w:sz w:val="24"/>
          <w:szCs w:val="24"/>
          <w:lang w:eastAsia="ru-RU"/>
        </w:rPr>
        <w:t xml:space="preserve"> ремонт и содержание дорог – </w:t>
      </w:r>
      <w:r>
        <w:rPr>
          <w:rFonts w:ascii="Times New Roman" w:eastAsia="Times New Roman" w:hAnsi="Times New Roman" w:cs="Times New Roman"/>
          <w:sz w:val="24"/>
          <w:szCs w:val="24"/>
          <w:lang w:eastAsia="ru-RU"/>
        </w:rPr>
        <w:t>1930,615</w:t>
      </w:r>
      <w:r w:rsidRPr="00807D4D">
        <w:rPr>
          <w:rFonts w:ascii="Times New Roman" w:eastAsia="Times New Roman" w:hAnsi="Times New Roman" w:cs="Times New Roman"/>
          <w:sz w:val="24"/>
          <w:szCs w:val="24"/>
          <w:lang w:eastAsia="ru-RU"/>
        </w:rPr>
        <w:t xml:space="preserve"> тыс. руб.</w:t>
      </w:r>
    </w:p>
    <w:p w:rsidR="00C81830" w:rsidRPr="00807D4D" w:rsidRDefault="00C81830" w:rsidP="00C81830">
      <w:pPr>
        <w:spacing w:after="0" w:line="240" w:lineRule="auto"/>
        <w:ind w:firstLine="708"/>
        <w:jc w:val="both"/>
        <w:rPr>
          <w:rFonts w:ascii="Times New Roman" w:eastAsia="Times New Roman" w:hAnsi="Times New Roman" w:cs="Times New Roman"/>
          <w:b/>
          <w:sz w:val="24"/>
          <w:szCs w:val="24"/>
          <w:lang w:eastAsia="ru-RU"/>
        </w:rPr>
      </w:pPr>
      <w:r w:rsidRPr="007E6821">
        <w:rPr>
          <w:rFonts w:ascii="Times New Roman" w:eastAsia="Times New Roman" w:hAnsi="Times New Roman" w:cs="Times New Roman"/>
          <w:sz w:val="24"/>
          <w:szCs w:val="24"/>
          <w:u w:val="single"/>
          <w:lang w:eastAsia="ru-RU"/>
        </w:rPr>
        <w:t>202</w:t>
      </w:r>
      <w:r>
        <w:rPr>
          <w:rFonts w:ascii="Times New Roman" w:eastAsia="Times New Roman" w:hAnsi="Times New Roman" w:cs="Times New Roman"/>
          <w:sz w:val="24"/>
          <w:szCs w:val="24"/>
          <w:u w:val="single"/>
          <w:lang w:eastAsia="ru-RU"/>
        </w:rPr>
        <w:t>4</w:t>
      </w:r>
      <w:r>
        <w:rPr>
          <w:rFonts w:ascii="Times New Roman" w:eastAsia="Times New Roman" w:hAnsi="Times New Roman" w:cs="Times New Roman"/>
          <w:sz w:val="24"/>
          <w:szCs w:val="24"/>
          <w:lang w:eastAsia="ru-RU"/>
        </w:rPr>
        <w:t xml:space="preserve"> год ремонт и содержание дорог – 1949,92115 тыс. руб.</w:t>
      </w:r>
    </w:p>
    <w:p w:rsidR="00C81830" w:rsidRPr="006D2139" w:rsidRDefault="00C81830" w:rsidP="00C81830">
      <w:pPr>
        <w:spacing w:after="0" w:line="240" w:lineRule="auto"/>
        <w:jc w:val="both"/>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 бюджет Ленинградской области в размере </w:t>
      </w:r>
      <w:r>
        <w:rPr>
          <w:rFonts w:ascii="Times New Roman" w:eastAsia="Times New Roman" w:hAnsi="Times New Roman" w:cs="Times New Roman"/>
          <w:b/>
          <w:sz w:val="24"/>
          <w:szCs w:val="24"/>
          <w:lang w:eastAsia="ru-RU"/>
        </w:rPr>
        <w:t>0,0</w:t>
      </w:r>
      <w:r w:rsidRPr="00807D4D">
        <w:rPr>
          <w:rFonts w:ascii="Times New Roman" w:eastAsia="Times New Roman" w:hAnsi="Times New Roman" w:cs="Times New Roman"/>
          <w:b/>
          <w:sz w:val="24"/>
          <w:szCs w:val="24"/>
          <w:lang w:eastAsia="ru-RU"/>
        </w:rPr>
        <w:t xml:space="preserve"> тыс. руб. </w:t>
      </w:r>
      <w:r>
        <w:rPr>
          <w:rFonts w:ascii="Times New Roman" w:eastAsia="Times New Roman" w:hAnsi="Times New Roman" w:cs="Times New Roman"/>
          <w:b/>
          <w:sz w:val="24"/>
          <w:szCs w:val="24"/>
          <w:lang w:eastAsia="ru-RU"/>
        </w:rPr>
        <w:t>в т.ч.</w:t>
      </w:r>
    </w:p>
    <w:p w:rsidR="00C81830"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A66720">
        <w:rPr>
          <w:rFonts w:ascii="Times New Roman" w:eastAsia="Times New Roman" w:hAnsi="Times New Roman" w:cs="Times New Roman"/>
          <w:sz w:val="24"/>
          <w:szCs w:val="24"/>
          <w:u w:val="single"/>
          <w:lang w:eastAsia="ru-RU"/>
        </w:rPr>
        <w:t>202</w:t>
      </w:r>
      <w:r>
        <w:rPr>
          <w:rFonts w:ascii="Times New Roman" w:eastAsia="Times New Roman" w:hAnsi="Times New Roman" w:cs="Times New Roman"/>
          <w:sz w:val="24"/>
          <w:szCs w:val="24"/>
          <w:u w:val="single"/>
          <w:lang w:eastAsia="ru-RU"/>
        </w:rPr>
        <w:t>2</w:t>
      </w:r>
      <w:r w:rsidRPr="00A66720">
        <w:rPr>
          <w:rFonts w:ascii="Times New Roman" w:eastAsia="Times New Roman" w:hAnsi="Times New Roman" w:cs="Times New Roman"/>
          <w:sz w:val="24"/>
          <w:szCs w:val="24"/>
          <w:u w:val="single"/>
          <w:lang w:eastAsia="ru-RU"/>
        </w:rPr>
        <w:t xml:space="preserve"> год</w:t>
      </w:r>
      <w:r w:rsidRPr="006265F8">
        <w:rPr>
          <w:rFonts w:ascii="Times New Roman" w:eastAsia="Times New Roman" w:hAnsi="Times New Roman" w:cs="Times New Roman"/>
          <w:sz w:val="24"/>
          <w:szCs w:val="24"/>
          <w:lang w:eastAsia="ru-RU"/>
        </w:rPr>
        <w:t xml:space="preserve"> ремонт дорог – </w:t>
      </w:r>
      <w:r>
        <w:rPr>
          <w:rFonts w:ascii="Times New Roman" w:eastAsia="Times New Roman" w:hAnsi="Times New Roman" w:cs="Times New Roman"/>
          <w:sz w:val="24"/>
          <w:szCs w:val="24"/>
          <w:lang w:eastAsia="ru-RU"/>
        </w:rPr>
        <w:t>0,0</w:t>
      </w:r>
      <w:r w:rsidRPr="006265F8">
        <w:rPr>
          <w:rFonts w:ascii="Times New Roman" w:eastAsia="Times New Roman" w:hAnsi="Times New Roman" w:cs="Times New Roman"/>
          <w:sz w:val="24"/>
          <w:szCs w:val="24"/>
          <w:lang w:eastAsia="ru-RU"/>
        </w:rPr>
        <w:t xml:space="preserve"> тыс.руб</w:t>
      </w:r>
      <w:r>
        <w:rPr>
          <w:rFonts w:ascii="Times New Roman" w:eastAsia="Times New Roman" w:hAnsi="Times New Roman" w:cs="Times New Roman"/>
          <w:sz w:val="24"/>
          <w:szCs w:val="24"/>
          <w:lang w:eastAsia="ru-RU"/>
        </w:rPr>
        <w:t xml:space="preserve">.; </w:t>
      </w:r>
      <w:r w:rsidRPr="00A66720">
        <w:rPr>
          <w:rFonts w:ascii="Times New Roman" w:eastAsia="Times New Roman" w:hAnsi="Times New Roman" w:cs="Times New Roman"/>
          <w:sz w:val="24"/>
          <w:szCs w:val="24"/>
          <w:u w:val="single"/>
          <w:lang w:eastAsia="ru-RU"/>
        </w:rPr>
        <w:t>202</w:t>
      </w:r>
      <w:r>
        <w:rPr>
          <w:rFonts w:ascii="Times New Roman" w:eastAsia="Times New Roman" w:hAnsi="Times New Roman" w:cs="Times New Roman"/>
          <w:sz w:val="24"/>
          <w:szCs w:val="24"/>
          <w:u w:val="single"/>
          <w:lang w:eastAsia="ru-RU"/>
        </w:rPr>
        <w:t>3</w:t>
      </w:r>
      <w:r w:rsidRPr="00A66720">
        <w:rPr>
          <w:rFonts w:ascii="Times New Roman" w:eastAsia="Times New Roman" w:hAnsi="Times New Roman" w:cs="Times New Roman"/>
          <w:sz w:val="24"/>
          <w:szCs w:val="24"/>
          <w:u w:val="single"/>
          <w:lang w:eastAsia="ru-RU"/>
        </w:rPr>
        <w:t xml:space="preserve"> год</w:t>
      </w:r>
      <w:r w:rsidRPr="006265F8">
        <w:rPr>
          <w:rFonts w:ascii="Times New Roman" w:eastAsia="Times New Roman" w:hAnsi="Times New Roman" w:cs="Times New Roman"/>
          <w:sz w:val="24"/>
          <w:szCs w:val="24"/>
          <w:lang w:eastAsia="ru-RU"/>
        </w:rPr>
        <w:t xml:space="preserve"> ремонт дорог – </w:t>
      </w:r>
      <w:r>
        <w:rPr>
          <w:rFonts w:ascii="Times New Roman" w:eastAsia="Times New Roman" w:hAnsi="Times New Roman" w:cs="Times New Roman"/>
          <w:sz w:val="24"/>
          <w:szCs w:val="24"/>
          <w:lang w:eastAsia="ru-RU"/>
        </w:rPr>
        <w:t>0,0</w:t>
      </w:r>
      <w:r w:rsidRPr="006265F8">
        <w:rPr>
          <w:rFonts w:ascii="Times New Roman" w:eastAsia="Times New Roman" w:hAnsi="Times New Roman" w:cs="Times New Roman"/>
          <w:sz w:val="24"/>
          <w:szCs w:val="24"/>
          <w:lang w:eastAsia="ru-RU"/>
        </w:rPr>
        <w:t xml:space="preserve"> тыс.руб</w:t>
      </w:r>
      <w:r>
        <w:rPr>
          <w:rFonts w:ascii="Times New Roman" w:eastAsia="Times New Roman" w:hAnsi="Times New Roman" w:cs="Times New Roman"/>
          <w:sz w:val="24"/>
          <w:szCs w:val="24"/>
          <w:lang w:eastAsia="ru-RU"/>
        </w:rPr>
        <w:t xml:space="preserve">.; </w:t>
      </w:r>
      <w:r w:rsidRPr="00A66720">
        <w:rPr>
          <w:rFonts w:ascii="Times New Roman" w:eastAsia="Times New Roman" w:hAnsi="Times New Roman" w:cs="Times New Roman"/>
          <w:sz w:val="24"/>
          <w:szCs w:val="24"/>
          <w:u w:val="single"/>
          <w:lang w:eastAsia="ru-RU"/>
        </w:rPr>
        <w:t>202</w:t>
      </w:r>
      <w:r>
        <w:rPr>
          <w:rFonts w:ascii="Times New Roman" w:eastAsia="Times New Roman" w:hAnsi="Times New Roman" w:cs="Times New Roman"/>
          <w:sz w:val="24"/>
          <w:szCs w:val="24"/>
          <w:u w:val="single"/>
          <w:lang w:eastAsia="ru-RU"/>
        </w:rPr>
        <w:t>4</w:t>
      </w:r>
      <w:r w:rsidRPr="00A66720">
        <w:rPr>
          <w:rFonts w:ascii="Times New Roman" w:eastAsia="Times New Roman" w:hAnsi="Times New Roman" w:cs="Times New Roman"/>
          <w:sz w:val="24"/>
          <w:szCs w:val="24"/>
          <w:u w:val="single"/>
          <w:lang w:eastAsia="ru-RU"/>
        </w:rPr>
        <w:t xml:space="preserve"> год</w:t>
      </w:r>
      <w:r w:rsidRPr="006265F8">
        <w:rPr>
          <w:rFonts w:ascii="Times New Roman" w:eastAsia="Times New Roman" w:hAnsi="Times New Roman" w:cs="Times New Roman"/>
          <w:sz w:val="24"/>
          <w:szCs w:val="24"/>
          <w:lang w:eastAsia="ru-RU"/>
        </w:rPr>
        <w:t xml:space="preserve"> ремонт дорог – </w:t>
      </w:r>
      <w:r>
        <w:rPr>
          <w:rFonts w:ascii="Times New Roman" w:eastAsia="Times New Roman" w:hAnsi="Times New Roman" w:cs="Times New Roman"/>
          <w:sz w:val="24"/>
          <w:szCs w:val="24"/>
          <w:lang w:eastAsia="ru-RU"/>
        </w:rPr>
        <w:t>0,0</w:t>
      </w:r>
      <w:r w:rsidRPr="006265F8">
        <w:rPr>
          <w:rFonts w:ascii="Times New Roman" w:eastAsia="Times New Roman" w:hAnsi="Times New Roman" w:cs="Times New Roman"/>
          <w:sz w:val="24"/>
          <w:szCs w:val="24"/>
          <w:lang w:eastAsia="ru-RU"/>
        </w:rPr>
        <w:t xml:space="preserve"> тыс.руб</w:t>
      </w:r>
      <w:r>
        <w:rPr>
          <w:rFonts w:ascii="Times New Roman" w:eastAsia="Times New Roman" w:hAnsi="Times New Roman" w:cs="Times New Roman"/>
          <w:sz w:val="24"/>
          <w:szCs w:val="24"/>
          <w:lang w:eastAsia="ru-RU"/>
        </w:rPr>
        <w:t>.</w:t>
      </w:r>
    </w:p>
    <w:p w:rsidR="00C81830" w:rsidRPr="00807D4D" w:rsidRDefault="00C81830" w:rsidP="00C81830">
      <w:pPr>
        <w:spacing w:after="0" w:line="240" w:lineRule="auto"/>
        <w:ind w:firstLine="708"/>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4. Организация управления настоящей программой</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Функции заказчика настоящей программы осуществляет администрация Трубникоборского сельского поселения Тосненского района Ленинградской области</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В рамках выполнения настоящей программы администрация Трубникоборского сельского поселения Тосненского района Ленинградской области осуществляет следующие функции:</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координацию деятельности, строительных и научно-исследовательских организаций участвующих в реализации мероприятий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организует и проводит процедуры муниципальных закупок по отбору проектных, строительных и научно-исследовательских организаций для участия в реализации мероприятий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осуществляет контроль за реализацией мероприятий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Перечень мероприятий по развитию автомобильных дорог приведен в приложении.При необходимости  заказчик программы вносит  предложения по корректировке.</w:t>
      </w:r>
    </w:p>
    <w:p w:rsidR="00C81830" w:rsidRPr="00807D4D" w:rsidRDefault="00C81830" w:rsidP="00C81830">
      <w:pPr>
        <w:numPr>
          <w:ilvl w:val="0"/>
          <w:numId w:val="4"/>
        </w:num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Контроль за реализацией настоящей программы</w:t>
      </w:r>
    </w:p>
    <w:p w:rsidR="00C81830" w:rsidRPr="00807D4D" w:rsidRDefault="00C81830" w:rsidP="00C81830">
      <w:pPr>
        <w:spacing w:after="0" w:line="240" w:lineRule="auto"/>
        <w:ind w:firstLine="708"/>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Контроль за реализацией настоящей программы осуществляет заказчик настоящей программы – администрация Трубникоборского сельского поселения Тосненского района Ленинградской области.</w:t>
      </w: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Default="00C81830" w:rsidP="00C81830">
      <w:pPr>
        <w:spacing w:after="0" w:line="240" w:lineRule="auto"/>
        <w:jc w:val="both"/>
        <w:rPr>
          <w:rFonts w:ascii="Times New Roman" w:eastAsia="Times New Roman" w:hAnsi="Times New Roman" w:cs="Times New Roman"/>
          <w:sz w:val="24"/>
          <w:szCs w:val="24"/>
          <w:lang w:eastAsia="ru-RU"/>
        </w:rPr>
      </w:pP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p>
    <w:p w:rsidR="00C81830" w:rsidRPr="00807D4D" w:rsidRDefault="00C81830" w:rsidP="00C81830">
      <w:pPr>
        <w:spacing w:after="0" w:line="240" w:lineRule="auto"/>
        <w:jc w:val="both"/>
        <w:rPr>
          <w:rFonts w:ascii="Times New Roman" w:eastAsia="Times New Roman" w:hAnsi="Times New Roman" w:cs="Times New Roman"/>
          <w:sz w:val="24"/>
          <w:szCs w:val="24"/>
          <w:lang w:eastAsia="ru-RU"/>
        </w:rPr>
      </w:pPr>
    </w:p>
    <w:p w:rsidR="00C81830" w:rsidRPr="00807D4D" w:rsidRDefault="00C81830" w:rsidP="00C81830">
      <w:pPr>
        <w:spacing w:after="0" w:line="240" w:lineRule="auto"/>
        <w:jc w:val="right"/>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Приложение №2 к Программе</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МЕРОПРИЯТИЯ</w:t>
      </w:r>
    </w:p>
    <w:p w:rsidR="00C81830" w:rsidRPr="00807D4D" w:rsidRDefault="00C81830" w:rsidP="00C81830">
      <w:pPr>
        <w:spacing w:after="0" w:line="240" w:lineRule="auto"/>
        <w:jc w:val="center"/>
        <w:outlineLvl w:val="0"/>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ПО ПРОГРАММЕ</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РАЗВИТИЕ АВТОМОБИЛЬНЫХ ДОРОГ</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 xml:space="preserve"> ТРУБНИКОБОРСКОГО СЕЛЬСКОГО ПОСЕЛЕНИЯ</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ТОСНЕНСКОГО РАЙОНА ЛЕНИНГРАДСКОЙ ОБЛАСТИ</w:t>
      </w: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p>
    <w:tbl>
      <w:tblPr>
        <w:tblW w:w="14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0"/>
        <w:gridCol w:w="8510"/>
        <w:gridCol w:w="1985"/>
        <w:gridCol w:w="1560"/>
        <w:gridCol w:w="1701"/>
      </w:tblGrid>
      <w:tr w:rsidR="00C81830" w:rsidRPr="00807D4D" w:rsidTr="004450E1">
        <w:trPr>
          <w:trHeight w:val="276"/>
        </w:trPr>
        <w:tc>
          <w:tcPr>
            <w:tcW w:w="670" w:type="dxa"/>
            <w:vMerge w:val="restart"/>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w:t>
            </w:r>
          </w:p>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п/п</w:t>
            </w:r>
          </w:p>
        </w:tc>
        <w:tc>
          <w:tcPr>
            <w:tcW w:w="8510" w:type="dxa"/>
            <w:vMerge w:val="restart"/>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Pr="00807D4D">
              <w:rPr>
                <w:rFonts w:ascii="Times New Roman" w:eastAsia="Times New Roman" w:hAnsi="Times New Roman" w:cs="Times New Roman"/>
                <w:b/>
                <w:sz w:val="24"/>
                <w:szCs w:val="24"/>
                <w:lang w:eastAsia="ru-RU"/>
              </w:rPr>
              <w:t xml:space="preserve">Мероприятия по капитальному ремонту и ремонту автомобильных дорог общего пользования местного значения </w:t>
            </w:r>
          </w:p>
        </w:tc>
        <w:tc>
          <w:tcPr>
            <w:tcW w:w="5246" w:type="dxa"/>
            <w:gridSpan w:val="3"/>
            <w:tcBorders>
              <w:top w:val="single" w:sz="4" w:space="0" w:color="auto"/>
              <w:bottom w:val="single" w:sz="4" w:space="0" w:color="auto"/>
              <w:right w:val="single" w:sz="4" w:space="0" w:color="auto"/>
            </w:tcBorders>
            <w:shd w:val="clear" w:color="auto" w:fill="auto"/>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p>
        </w:tc>
      </w:tr>
      <w:tr w:rsidR="00C81830" w:rsidRPr="00807D4D" w:rsidTr="004450E1">
        <w:trPr>
          <w:trHeight w:val="322"/>
        </w:trPr>
        <w:tc>
          <w:tcPr>
            <w:tcW w:w="670" w:type="dxa"/>
            <w:vMerge/>
            <w:tcBorders>
              <w:bottom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510" w:type="dxa"/>
            <w:vMerge/>
            <w:tcBorders>
              <w:bottom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985" w:type="dxa"/>
            <w:vMerge w:val="restart"/>
            <w:tcBorders>
              <w:top w:val="single" w:sz="4" w:space="0" w:color="auto"/>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 xml:space="preserve">22 </w:t>
            </w:r>
            <w:r w:rsidRPr="00807D4D">
              <w:rPr>
                <w:rFonts w:ascii="Times New Roman" w:eastAsia="Times New Roman" w:hAnsi="Times New Roman" w:cs="Times New Roman"/>
                <w:b/>
                <w:sz w:val="24"/>
                <w:szCs w:val="24"/>
                <w:lang w:eastAsia="ru-RU"/>
              </w:rPr>
              <w:t>год</w:t>
            </w:r>
          </w:p>
        </w:tc>
        <w:tc>
          <w:tcPr>
            <w:tcW w:w="1560" w:type="dxa"/>
            <w:vMerge w:val="restart"/>
            <w:tcBorders>
              <w:top w:val="single" w:sz="4" w:space="0" w:color="auto"/>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807D4D">
              <w:rPr>
                <w:rFonts w:ascii="Times New Roman" w:eastAsia="Times New Roman" w:hAnsi="Times New Roman" w:cs="Times New Roman"/>
                <w:b/>
                <w:sz w:val="24"/>
                <w:szCs w:val="24"/>
                <w:lang w:eastAsia="ru-RU"/>
              </w:rPr>
              <w:t xml:space="preserve"> год</w:t>
            </w:r>
          </w:p>
        </w:tc>
        <w:tc>
          <w:tcPr>
            <w:tcW w:w="1701" w:type="dxa"/>
            <w:vMerge w:val="restart"/>
            <w:tcBorders>
              <w:top w:val="single" w:sz="4" w:space="0" w:color="auto"/>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2024 год</w:t>
            </w:r>
          </w:p>
        </w:tc>
      </w:tr>
      <w:tr w:rsidR="00C81830" w:rsidRPr="00807D4D" w:rsidTr="004450E1">
        <w:trPr>
          <w:trHeight w:val="390"/>
        </w:trPr>
        <w:tc>
          <w:tcPr>
            <w:tcW w:w="670" w:type="dxa"/>
            <w:tcBorders>
              <w:top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510" w:type="dxa"/>
            <w:tcBorders>
              <w:top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основные мероприятия (направления)</w:t>
            </w:r>
          </w:p>
        </w:tc>
        <w:tc>
          <w:tcPr>
            <w:tcW w:w="1985" w:type="dxa"/>
            <w:vMerge/>
            <w:tcBorders>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560" w:type="dxa"/>
            <w:vMerge/>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701" w:type="dxa"/>
            <w:vMerge/>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r>
      <w:tr w:rsidR="00C81830" w:rsidRPr="00807D4D" w:rsidTr="004450E1">
        <w:tc>
          <w:tcPr>
            <w:tcW w:w="670" w:type="dxa"/>
          </w:tcPr>
          <w:p w:rsidR="00C81830" w:rsidRPr="00B04719" w:rsidRDefault="00C81830" w:rsidP="004450E1">
            <w:pPr>
              <w:spacing w:after="0" w:line="240" w:lineRule="auto"/>
              <w:jc w:val="center"/>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1.1</w:t>
            </w:r>
          </w:p>
        </w:tc>
        <w:tc>
          <w:tcPr>
            <w:tcW w:w="8510"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Ремонт дорог</w:t>
            </w:r>
          </w:p>
        </w:tc>
        <w:tc>
          <w:tcPr>
            <w:tcW w:w="1985" w:type="dxa"/>
            <w:tcBorders>
              <w:right w:val="single" w:sz="4" w:space="0" w:color="auto"/>
            </w:tcBorders>
          </w:tcPr>
          <w:p w:rsidR="00C81830" w:rsidRPr="00807D4D" w:rsidRDefault="00E06843"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931625,00</w:t>
            </w:r>
          </w:p>
        </w:tc>
        <w:tc>
          <w:tcPr>
            <w:tcW w:w="1560"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1180615,0</w:t>
            </w:r>
          </w:p>
        </w:tc>
        <w:tc>
          <w:tcPr>
            <w:tcW w:w="1701" w:type="dxa"/>
            <w:tcBorders>
              <w:left w:val="single" w:sz="4" w:space="0" w:color="auto"/>
            </w:tcBorders>
          </w:tcPr>
          <w:p w:rsidR="00C81830"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1199921,15</w:t>
            </w:r>
          </w:p>
        </w:tc>
      </w:tr>
      <w:tr w:rsidR="00C81830" w:rsidRPr="00807D4D" w:rsidTr="004450E1">
        <w:tc>
          <w:tcPr>
            <w:tcW w:w="670" w:type="dxa"/>
          </w:tcPr>
          <w:p w:rsidR="00C81830" w:rsidRPr="00B04719" w:rsidRDefault="00C81830" w:rsidP="004450E1">
            <w:pPr>
              <w:spacing w:after="0" w:line="240" w:lineRule="auto"/>
              <w:jc w:val="center"/>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1.2</w:t>
            </w:r>
          </w:p>
        </w:tc>
        <w:tc>
          <w:tcPr>
            <w:tcW w:w="8510"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Установка дорожных знаков на территории поселения</w:t>
            </w:r>
          </w:p>
        </w:tc>
        <w:tc>
          <w:tcPr>
            <w:tcW w:w="1985" w:type="dxa"/>
            <w:tcBorders>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0,0</w:t>
            </w:r>
          </w:p>
        </w:tc>
        <w:tc>
          <w:tcPr>
            <w:tcW w:w="1560"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250000,0</w:t>
            </w:r>
          </w:p>
        </w:tc>
        <w:tc>
          <w:tcPr>
            <w:tcW w:w="1701"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250000,0</w:t>
            </w:r>
          </w:p>
        </w:tc>
      </w:tr>
      <w:tr w:rsidR="00C81830" w:rsidRPr="00807D4D" w:rsidTr="004450E1">
        <w:tc>
          <w:tcPr>
            <w:tcW w:w="670" w:type="dxa"/>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510"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ВСЕГО:</w:t>
            </w:r>
          </w:p>
        </w:tc>
        <w:tc>
          <w:tcPr>
            <w:tcW w:w="1985" w:type="dxa"/>
            <w:tcBorders>
              <w:right w:val="single" w:sz="4" w:space="0" w:color="auto"/>
            </w:tcBorders>
          </w:tcPr>
          <w:p w:rsidR="00C81830" w:rsidRPr="00807D4D" w:rsidRDefault="00E06843"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931625,00</w:t>
            </w:r>
          </w:p>
        </w:tc>
        <w:tc>
          <w:tcPr>
            <w:tcW w:w="1560"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1430615,0</w:t>
            </w:r>
          </w:p>
        </w:tc>
        <w:tc>
          <w:tcPr>
            <w:tcW w:w="1701" w:type="dxa"/>
            <w:tcBorders>
              <w:left w:val="single" w:sz="4" w:space="0" w:color="auto"/>
            </w:tcBorders>
          </w:tcPr>
          <w:p w:rsidR="00C81830"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1449921,15</w:t>
            </w:r>
          </w:p>
        </w:tc>
      </w:tr>
    </w:tbl>
    <w:p w:rsidR="00C81830" w:rsidRPr="00807D4D" w:rsidRDefault="00C81830" w:rsidP="00C81830">
      <w:pPr>
        <w:spacing w:after="0" w:line="240" w:lineRule="auto"/>
        <w:jc w:val="right"/>
        <w:outlineLvl w:val="0"/>
        <w:rPr>
          <w:rFonts w:ascii="Times New Roman" w:eastAsia="Times New Roman" w:hAnsi="Times New Roman" w:cs="Times New Roman"/>
          <w:b/>
          <w:sz w:val="24"/>
          <w:szCs w:val="24"/>
          <w:lang w:eastAsia="ru-RU"/>
        </w:rPr>
      </w:pPr>
    </w:p>
    <w:p w:rsidR="00C81830" w:rsidRPr="00807D4D" w:rsidRDefault="00C81830" w:rsidP="00C81830">
      <w:pPr>
        <w:spacing w:after="0" w:line="240" w:lineRule="auto"/>
        <w:jc w:val="center"/>
        <w:rPr>
          <w:rFonts w:ascii="Times New Roman" w:eastAsia="Times New Roman" w:hAnsi="Times New Roman" w:cs="Times New Roman"/>
          <w:b/>
          <w:sz w:val="24"/>
          <w:szCs w:val="24"/>
          <w:lang w:eastAsia="ru-RU"/>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7"/>
        <w:gridCol w:w="8108"/>
        <w:gridCol w:w="2410"/>
        <w:gridCol w:w="1559"/>
        <w:gridCol w:w="1701"/>
      </w:tblGrid>
      <w:tr w:rsidR="00C81830" w:rsidRPr="00807D4D" w:rsidTr="004450E1">
        <w:trPr>
          <w:trHeight w:val="276"/>
        </w:trPr>
        <w:tc>
          <w:tcPr>
            <w:tcW w:w="647" w:type="dxa"/>
            <w:vMerge w:val="restart"/>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w:t>
            </w:r>
          </w:p>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п/п</w:t>
            </w:r>
          </w:p>
        </w:tc>
        <w:tc>
          <w:tcPr>
            <w:tcW w:w="8108" w:type="dxa"/>
            <w:vMerge w:val="restart"/>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w:t>
            </w:r>
          </w:p>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Pr="00807D4D">
              <w:rPr>
                <w:rFonts w:ascii="Times New Roman" w:eastAsia="Times New Roman" w:hAnsi="Times New Roman" w:cs="Times New Roman"/>
                <w:b/>
                <w:sz w:val="24"/>
                <w:szCs w:val="24"/>
                <w:lang w:eastAsia="ru-RU"/>
              </w:rPr>
              <w:t xml:space="preserve">Мероприятия по содержанию  автомобильных дорог </w:t>
            </w:r>
          </w:p>
        </w:tc>
        <w:tc>
          <w:tcPr>
            <w:tcW w:w="5670" w:type="dxa"/>
            <w:gridSpan w:val="3"/>
            <w:tcBorders>
              <w:top w:val="single" w:sz="4" w:space="0" w:color="auto"/>
              <w:bottom w:val="single" w:sz="4" w:space="0" w:color="auto"/>
              <w:right w:val="single" w:sz="4" w:space="0" w:color="auto"/>
            </w:tcBorders>
            <w:shd w:val="clear" w:color="auto" w:fill="auto"/>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p>
        </w:tc>
      </w:tr>
      <w:tr w:rsidR="00C81830" w:rsidRPr="00807D4D" w:rsidTr="004450E1">
        <w:trPr>
          <w:trHeight w:val="322"/>
        </w:trPr>
        <w:tc>
          <w:tcPr>
            <w:tcW w:w="647" w:type="dxa"/>
            <w:vMerge/>
            <w:tcBorders>
              <w:bottom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108" w:type="dxa"/>
            <w:vMerge/>
            <w:tcBorders>
              <w:bottom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2410" w:type="dxa"/>
            <w:vMerge w:val="restart"/>
            <w:tcBorders>
              <w:top w:val="single" w:sz="4" w:space="0" w:color="auto"/>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22</w:t>
            </w:r>
            <w:r w:rsidRPr="00807D4D">
              <w:rPr>
                <w:rFonts w:ascii="Times New Roman" w:eastAsia="Times New Roman" w:hAnsi="Times New Roman" w:cs="Times New Roman"/>
                <w:b/>
                <w:sz w:val="24"/>
                <w:szCs w:val="24"/>
                <w:lang w:eastAsia="ru-RU"/>
              </w:rPr>
              <w:t xml:space="preserve"> год</w:t>
            </w:r>
          </w:p>
        </w:tc>
        <w:tc>
          <w:tcPr>
            <w:tcW w:w="1559" w:type="dxa"/>
            <w:vMerge w:val="restart"/>
            <w:tcBorders>
              <w:top w:val="single" w:sz="4" w:space="0" w:color="auto"/>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807D4D">
              <w:rPr>
                <w:rFonts w:ascii="Times New Roman" w:eastAsia="Times New Roman" w:hAnsi="Times New Roman" w:cs="Times New Roman"/>
                <w:b/>
                <w:sz w:val="24"/>
                <w:szCs w:val="24"/>
                <w:lang w:eastAsia="ru-RU"/>
              </w:rPr>
              <w:t xml:space="preserve"> год</w:t>
            </w:r>
          </w:p>
        </w:tc>
        <w:tc>
          <w:tcPr>
            <w:tcW w:w="1701" w:type="dxa"/>
            <w:vMerge w:val="restart"/>
            <w:tcBorders>
              <w:top w:val="single" w:sz="4" w:space="0" w:color="auto"/>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2024 год</w:t>
            </w:r>
          </w:p>
        </w:tc>
      </w:tr>
      <w:tr w:rsidR="00C81830" w:rsidRPr="00807D4D" w:rsidTr="004450E1">
        <w:trPr>
          <w:trHeight w:val="390"/>
        </w:trPr>
        <w:tc>
          <w:tcPr>
            <w:tcW w:w="647" w:type="dxa"/>
            <w:tcBorders>
              <w:top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108" w:type="dxa"/>
            <w:tcBorders>
              <w:top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основные мероприятия (направления)</w:t>
            </w:r>
          </w:p>
        </w:tc>
        <w:tc>
          <w:tcPr>
            <w:tcW w:w="2410" w:type="dxa"/>
            <w:vMerge/>
            <w:tcBorders>
              <w:righ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559" w:type="dxa"/>
            <w:vMerge/>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1701" w:type="dxa"/>
            <w:vMerge/>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r>
      <w:tr w:rsidR="00C81830" w:rsidRPr="00807D4D" w:rsidTr="004450E1">
        <w:tc>
          <w:tcPr>
            <w:tcW w:w="647" w:type="dxa"/>
          </w:tcPr>
          <w:p w:rsidR="00C81830" w:rsidRPr="00B04719" w:rsidRDefault="00C81830" w:rsidP="004450E1">
            <w:pPr>
              <w:spacing w:after="0" w:line="240" w:lineRule="auto"/>
              <w:jc w:val="center"/>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2.1</w:t>
            </w:r>
          </w:p>
        </w:tc>
        <w:tc>
          <w:tcPr>
            <w:tcW w:w="8108"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Содержание дорог (чистка, подсыпка, грейдирование и т.п.) </w:t>
            </w:r>
          </w:p>
        </w:tc>
        <w:tc>
          <w:tcPr>
            <w:tcW w:w="2410" w:type="dxa"/>
            <w:tcBorders>
              <w:right w:val="single" w:sz="4" w:space="0" w:color="auto"/>
            </w:tcBorders>
          </w:tcPr>
          <w:p w:rsidR="00C81830" w:rsidRPr="00807D4D" w:rsidRDefault="00E06843"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1159674,48</w:t>
            </w:r>
          </w:p>
        </w:tc>
        <w:tc>
          <w:tcPr>
            <w:tcW w:w="1559"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500000,0</w:t>
            </w:r>
          </w:p>
        </w:tc>
        <w:tc>
          <w:tcPr>
            <w:tcW w:w="1701"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500000,0</w:t>
            </w:r>
          </w:p>
        </w:tc>
      </w:tr>
      <w:tr w:rsidR="00C81830" w:rsidRPr="00807D4D" w:rsidTr="004450E1">
        <w:tc>
          <w:tcPr>
            <w:tcW w:w="647" w:type="dxa"/>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p>
        </w:tc>
        <w:tc>
          <w:tcPr>
            <w:tcW w:w="8108" w:type="dxa"/>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                                                                                                         ВСЕГО:</w:t>
            </w:r>
          </w:p>
        </w:tc>
        <w:tc>
          <w:tcPr>
            <w:tcW w:w="2410" w:type="dxa"/>
            <w:tcBorders>
              <w:right w:val="single" w:sz="4" w:space="0" w:color="auto"/>
            </w:tcBorders>
          </w:tcPr>
          <w:p w:rsidR="00C81830" w:rsidRPr="00807D4D" w:rsidRDefault="00E06843"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1159674,48</w:t>
            </w:r>
          </w:p>
        </w:tc>
        <w:tc>
          <w:tcPr>
            <w:tcW w:w="1559"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500000,0</w:t>
            </w:r>
          </w:p>
        </w:tc>
        <w:tc>
          <w:tcPr>
            <w:tcW w:w="1701" w:type="dxa"/>
            <w:tcBorders>
              <w:left w:val="single" w:sz="4" w:space="0" w:color="auto"/>
            </w:tcBorders>
          </w:tcPr>
          <w:p w:rsidR="00C81830" w:rsidRPr="00807D4D" w:rsidRDefault="00C81830" w:rsidP="004450E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500000,0</w:t>
            </w:r>
          </w:p>
        </w:tc>
      </w:tr>
    </w:tbl>
    <w:p w:rsidR="00C81830" w:rsidRPr="00807D4D" w:rsidRDefault="00C81830" w:rsidP="00C8183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sectPr w:rsidR="00C81830" w:rsidRPr="00807D4D" w:rsidSect="00B022AF">
          <w:footerReference w:type="even" r:id="rId7"/>
          <w:footerReference w:type="default" r:id="rId8"/>
          <w:pgSz w:w="16838" w:h="11906" w:orient="landscape"/>
          <w:pgMar w:top="719" w:right="1134" w:bottom="567" w:left="1134" w:header="709" w:footer="709" w:gutter="0"/>
          <w:cols w:space="708"/>
          <w:docGrid w:linePitch="360"/>
        </w:sectPr>
      </w:pPr>
    </w:p>
    <w:p w:rsidR="00C81830" w:rsidRPr="00807D4D"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Приложение №3 к Программе</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СВЕДЕНИЯ</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о показателях и индикаторах муниципальной программы «Развитие автомобильных дорог Трубникоборского сельского поселения Тосненского района Ленинградской области</w:t>
      </w:r>
      <w:r>
        <w:rPr>
          <w:rFonts w:ascii="Times New Roman" w:eastAsia="Times New Roman" w:hAnsi="Times New Roman" w:cs="Times New Roman"/>
          <w:sz w:val="24"/>
          <w:szCs w:val="24"/>
          <w:lang w:eastAsia="ru-RU"/>
        </w:rPr>
        <w:t xml:space="preserve"> на 2022-2024 годы</w:t>
      </w:r>
      <w:r w:rsidRPr="00807D4D">
        <w:rPr>
          <w:rFonts w:ascii="Times New Roman" w:eastAsia="Times New Roman" w:hAnsi="Times New Roman" w:cs="Times New Roman"/>
          <w:sz w:val="24"/>
          <w:szCs w:val="24"/>
          <w:lang w:eastAsia="ru-RU"/>
        </w:rPr>
        <w:t>»</w:t>
      </w:r>
    </w:p>
    <w:tbl>
      <w:tblPr>
        <w:tblW w:w="14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8125"/>
        <w:gridCol w:w="1529"/>
        <w:gridCol w:w="1448"/>
        <w:gridCol w:w="1276"/>
        <w:gridCol w:w="1418"/>
      </w:tblGrid>
      <w:tr w:rsidR="00C81830" w:rsidRPr="00807D4D" w:rsidTr="004450E1">
        <w:trPr>
          <w:trHeight w:val="276"/>
        </w:trPr>
        <w:tc>
          <w:tcPr>
            <w:tcW w:w="630"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п/п</w:t>
            </w:r>
          </w:p>
        </w:tc>
        <w:tc>
          <w:tcPr>
            <w:tcW w:w="8125"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Показатель</w:t>
            </w:r>
          </w:p>
        </w:tc>
        <w:tc>
          <w:tcPr>
            <w:tcW w:w="1529"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Ед. измерения</w:t>
            </w:r>
          </w:p>
        </w:tc>
        <w:tc>
          <w:tcPr>
            <w:tcW w:w="4142" w:type="dxa"/>
            <w:gridSpan w:val="3"/>
            <w:shd w:val="clear" w:color="auto" w:fill="auto"/>
          </w:tcPr>
          <w:p w:rsidR="00C81830" w:rsidRPr="00807D4D" w:rsidRDefault="00C81830" w:rsidP="004450E1">
            <w:pPr>
              <w:spacing w:after="0" w:line="240" w:lineRule="auto"/>
              <w:jc w:val="center"/>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Значение показателей (тыс. рублей)</w:t>
            </w:r>
          </w:p>
        </w:tc>
      </w:tr>
      <w:tr w:rsidR="00C81830" w:rsidRPr="00807D4D" w:rsidTr="004450E1">
        <w:tc>
          <w:tcPr>
            <w:tcW w:w="630"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8125"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529" w:type="dxa"/>
            <w:vMerge/>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48"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r w:rsidRPr="00807D4D">
              <w:rPr>
                <w:rFonts w:ascii="Times New Roman" w:eastAsia="Times New Roman" w:hAnsi="Times New Roman" w:cs="Times New Roman"/>
                <w:sz w:val="24"/>
                <w:szCs w:val="24"/>
                <w:lang w:eastAsia="ru-RU"/>
              </w:rPr>
              <w:t xml:space="preserve"> год</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 xml:space="preserve">3 </w:t>
            </w:r>
            <w:r w:rsidRPr="00807D4D">
              <w:rPr>
                <w:rFonts w:ascii="Times New Roman" w:eastAsia="Times New Roman" w:hAnsi="Times New Roman" w:cs="Times New Roman"/>
                <w:sz w:val="24"/>
                <w:szCs w:val="24"/>
                <w:lang w:eastAsia="ru-RU"/>
              </w:rPr>
              <w:t>год</w:t>
            </w:r>
          </w:p>
        </w:tc>
        <w:tc>
          <w:tcPr>
            <w:tcW w:w="1418" w:type="dxa"/>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год</w:t>
            </w:r>
          </w:p>
        </w:tc>
      </w:tr>
      <w:tr w:rsidR="00C81830" w:rsidRPr="00807D4D" w:rsidTr="004450E1">
        <w:tc>
          <w:tcPr>
            <w:tcW w:w="630"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8125" w:type="dxa"/>
            <w:shd w:val="clear" w:color="auto" w:fill="auto"/>
          </w:tcPr>
          <w:p w:rsidR="00C81830" w:rsidRPr="00B04719" w:rsidRDefault="00C81830" w:rsidP="00C81830">
            <w:pPr>
              <w:pStyle w:val="a8"/>
              <w:widowControl w:val="0"/>
              <w:numPr>
                <w:ilvl w:val="0"/>
                <w:numId w:val="6"/>
              </w:numPr>
              <w:autoSpaceDE w:val="0"/>
              <w:autoSpaceDN w:val="0"/>
              <w:adjustRightInd w:val="0"/>
              <w:spacing w:after="0" w:line="240" w:lineRule="auto"/>
              <w:ind w:left="0" w:firstLine="360"/>
              <w:jc w:val="center"/>
              <w:outlineLvl w:val="1"/>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капитальному ремонту и ремонту автомобильных дорог общего пользования местного значения</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48"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0"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c>
          <w:tcPr>
            <w:tcW w:w="8125" w:type="dxa"/>
            <w:shd w:val="clear" w:color="auto" w:fill="auto"/>
          </w:tcPr>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Ремонт дорог дер. Трубников Бор, улица Мира</w:t>
            </w:r>
            <w:r>
              <w:rPr>
                <w:rFonts w:ascii="Times New Roman" w:eastAsia="Times New Roman" w:hAnsi="Times New Roman" w:cs="Times New Roman"/>
                <w:sz w:val="24"/>
                <w:szCs w:val="24"/>
                <w:lang w:eastAsia="ru-RU"/>
              </w:rPr>
              <w:t>, улица Парковая</w:t>
            </w:r>
          </w:p>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дер. Бабино, ул. Вокзальная и ул. Школьная</w:t>
            </w:r>
          </w:p>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дер. Бабинская Лука, Охотничий пер. и подъезд к д. № 1б по ул. Луговая</w:t>
            </w:r>
          </w:p>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ремонт дворовых территории дер. Трубников Бор, ул. Железнодорожная, у д. № 1, ул. Мира у д. №№ 1, 2, 3</w:t>
            </w:r>
          </w:p>
        </w:tc>
        <w:tc>
          <w:tcPr>
            <w:tcW w:w="1529" w:type="dxa"/>
            <w:shd w:val="clear" w:color="auto" w:fill="auto"/>
          </w:tcPr>
          <w:p w:rsidR="00C81830"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807D4D">
              <w:rPr>
                <w:rFonts w:ascii="Times New Roman" w:eastAsia="Times New Roman" w:hAnsi="Times New Roman" w:cs="Times New Roman"/>
                <w:sz w:val="24"/>
                <w:szCs w:val="24"/>
                <w:lang w:eastAsia="ru-RU"/>
              </w:rPr>
              <w:t xml:space="preserve"> шт. (населенные пункты)</w:t>
            </w:r>
          </w:p>
          <w:p w:rsidR="00C81830"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шт.</w:t>
            </w:r>
          </w:p>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(дворовые территории)</w:t>
            </w:r>
          </w:p>
        </w:tc>
        <w:tc>
          <w:tcPr>
            <w:tcW w:w="1448" w:type="dxa"/>
            <w:shd w:val="clear" w:color="auto" w:fill="auto"/>
          </w:tcPr>
          <w:p w:rsidR="00C81830" w:rsidRPr="004B4584" w:rsidRDefault="00E06843"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931,625</w:t>
            </w:r>
          </w:p>
        </w:tc>
        <w:tc>
          <w:tcPr>
            <w:tcW w:w="1276" w:type="dxa"/>
            <w:shd w:val="clear" w:color="auto" w:fill="auto"/>
          </w:tcPr>
          <w:p w:rsidR="00C81830" w:rsidRPr="004B4584" w:rsidRDefault="00C81830" w:rsidP="004450E1">
            <w:pPr>
              <w:spacing w:after="0" w:line="240" w:lineRule="auto"/>
              <w:jc w:val="center"/>
              <w:rPr>
                <w:rFonts w:ascii="Times New Roman" w:eastAsia="Times New Roman" w:hAnsi="Times New Roman" w:cs="Times New Roman"/>
                <w:sz w:val="24"/>
                <w:szCs w:val="24"/>
                <w:lang w:eastAsia="ru-RU"/>
              </w:rPr>
            </w:pPr>
            <w:r w:rsidRPr="004B4584">
              <w:rPr>
                <w:rFonts w:ascii="Times New Roman" w:eastAsia="Times New Roman" w:hAnsi="Times New Roman" w:cs="Times New Roman"/>
                <w:sz w:val="24"/>
                <w:szCs w:val="24"/>
                <w:lang w:eastAsia="ru-RU"/>
              </w:rPr>
              <w:t>1180</w:t>
            </w:r>
            <w:r>
              <w:rPr>
                <w:rFonts w:ascii="Times New Roman" w:eastAsia="Times New Roman" w:hAnsi="Times New Roman" w:cs="Times New Roman"/>
                <w:sz w:val="24"/>
                <w:szCs w:val="24"/>
                <w:lang w:eastAsia="ru-RU"/>
              </w:rPr>
              <w:t>,</w:t>
            </w:r>
            <w:r w:rsidRPr="004B4584">
              <w:rPr>
                <w:rFonts w:ascii="Times New Roman" w:eastAsia="Times New Roman" w:hAnsi="Times New Roman" w:cs="Times New Roman"/>
                <w:sz w:val="24"/>
                <w:szCs w:val="24"/>
                <w:lang w:eastAsia="ru-RU"/>
              </w:rPr>
              <w:t>615</w:t>
            </w:r>
          </w:p>
        </w:tc>
        <w:tc>
          <w:tcPr>
            <w:tcW w:w="1418" w:type="dxa"/>
          </w:tcPr>
          <w:p w:rsidR="00C81830" w:rsidRPr="004B4584" w:rsidRDefault="00C81830" w:rsidP="004450E1">
            <w:pPr>
              <w:spacing w:after="0" w:line="240" w:lineRule="auto"/>
              <w:jc w:val="center"/>
              <w:rPr>
                <w:rFonts w:ascii="Times New Roman" w:eastAsia="Times New Roman" w:hAnsi="Times New Roman" w:cs="Times New Roman"/>
                <w:sz w:val="24"/>
                <w:szCs w:val="24"/>
                <w:lang w:eastAsia="ru-RU"/>
              </w:rPr>
            </w:pPr>
            <w:r w:rsidRPr="004B4584">
              <w:rPr>
                <w:rFonts w:ascii="Times New Roman" w:eastAsia="Times New Roman" w:hAnsi="Times New Roman" w:cs="Times New Roman"/>
                <w:sz w:val="24"/>
                <w:szCs w:val="24"/>
                <w:lang w:eastAsia="ru-RU"/>
              </w:rPr>
              <w:t>1199</w:t>
            </w:r>
            <w:r>
              <w:rPr>
                <w:rFonts w:ascii="Times New Roman" w:eastAsia="Times New Roman" w:hAnsi="Times New Roman" w:cs="Times New Roman"/>
                <w:sz w:val="24"/>
                <w:szCs w:val="24"/>
                <w:lang w:eastAsia="ru-RU"/>
              </w:rPr>
              <w:t>,</w:t>
            </w:r>
            <w:r w:rsidRPr="004B4584">
              <w:rPr>
                <w:rFonts w:ascii="Times New Roman" w:eastAsia="Times New Roman" w:hAnsi="Times New Roman" w:cs="Times New Roman"/>
                <w:sz w:val="24"/>
                <w:szCs w:val="24"/>
                <w:lang w:eastAsia="ru-RU"/>
              </w:rPr>
              <w:t>92115</w:t>
            </w:r>
          </w:p>
        </w:tc>
      </w:tr>
      <w:tr w:rsidR="00C81830" w:rsidRPr="00807D4D" w:rsidTr="004450E1">
        <w:tc>
          <w:tcPr>
            <w:tcW w:w="630"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04719">
              <w:rPr>
                <w:rFonts w:ascii="Times New Roman" w:eastAsia="Times New Roman" w:hAnsi="Times New Roman" w:cs="Times New Roman"/>
                <w:sz w:val="24"/>
                <w:szCs w:val="24"/>
                <w:lang w:eastAsia="ru-RU"/>
              </w:rPr>
              <w:t>2.</w:t>
            </w:r>
          </w:p>
        </w:tc>
        <w:tc>
          <w:tcPr>
            <w:tcW w:w="8125" w:type="dxa"/>
            <w:shd w:val="clear" w:color="auto" w:fill="auto"/>
          </w:tcPr>
          <w:p w:rsidR="00C81830" w:rsidRPr="00B04719" w:rsidRDefault="00C81830" w:rsidP="004450E1">
            <w:pPr>
              <w:spacing w:after="0" w:line="240" w:lineRule="auto"/>
              <w:jc w:val="both"/>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Установка дорожных знаков на территории поселения</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16 шт. (населенные пункты)</w:t>
            </w:r>
          </w:p>
        </w:tc>
        <w:tc>
          <w:tcPr>
            <w:tcW w:w="1448"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0,0</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250,0</w:t>
            </w:r>
          </w:p>
        </w:tc>
        <w:tc>
          <w:tcPr>
            <w:tcW w:w="1418" w:type="dxa"/>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250,0</w:t>
            </w:r>
          </w:p>
        </w:tc>
      </w:tr>
      <w:tr w:rsidR="00C81830" w:rsidRPr="00807D4D" w:rsidTr="004450E1">
        <w:tc>
          <w:tcPr>
            <w:tcW w:w="630"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tc>
        <w:tc>
          <w:tcPr>
            <w:tcW w:w="8125" w:type="dxa"/>
            <w:shd w:val="clear" w:color="auto" w:fill="auto"/>
          </w:tcPr>
          <w:p w:rsidR="00C81830" w:rsidRPr="00B04719" w:rsidRDefault="00C81830" w:rsidP="00C81830">
            <w:pPr>
              <w:pStyle w:val="a8"/>
              <w:numPr>
                <w:ilvl w:val="0"/>
                <w:numId w:val="6"/>
              </w:numPr>
              <w:spacing w:after="0" w:line="240" w:lineRule="auto"/>
              <w:jc w:val="center"/>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содержанию  автомобильных дорог</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1448"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0"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B04719">
              <w:rPr>
                <w:rFonts w:ascii="Times New Roman" w:eastAsia="Times New Roman" w:hAnsi="Times New Roman" w:cs="Times New Roman"/>
                <w:sz w:val="24"/>
                <w:szCs w:val="24"/>
                <w:lang w:eastAsia="ru-RU"/>
              </w:rPr>
              <w:t>1.</w:t>
            </w:r>
          </w:p>
        </w:tc>
        <w:tc>
          <w:tcPr>
            <w:tcW w:w="8125" w:type="dxa"/>
            <w:shd w:val="clear" w:color="auto" w:fill="auto"/>
          </w:tcPr>
          <w:p w:rsidR="00C81830" w:rsidRPr="00B04719" w:rsidRDefault="00C81830" w:rsidP="004450E1">
            <w:pPr>
              <w:spacing w:after="0" w:line="240" w:lineRule="auto"/>
              <w:jc w:val="both"/>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Чистка дорог, грейдерование и подсыпка в дер. Трубников Бор, улицы: Воронеостровская, Железнодорожная, Механизаторов, Мира, Молодежная,  Новая, Озёрная, Парковая; в дер. Бабино, улицы:Вокзальная, Дритовская, железнодорожная, Заречная, Полевая, Станционная, Школьная; дер. Бабинская Лука, ул. Луговая; дер. Вороний Остров, улицы:Воронеостровская, Графская; дер. Померанье, от ул. Станционная до д. № 28; пос. Керамик, ул. Гончарная, подъезд к деревне; дер. Чудской Бор, улицы: Новая, Совхозная</w:t>
            </w:r>
          </w:p>
        </w:tc>
        <w:tc>
          <w:tcPr>
            <w:tcW w:w="1529"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7 шт. (населенные пункты)</w:t>
            </w:r>
          </w:p>
        </w:tc>
        <w:tc>
          <w:tcPr>
            <w:tcW w:w="1448" w:type="dxa"/>
            <w:shd w:val="clear" w:color="auto" w:fill="auto"/>
          </w:tcPr>
          <w:p w:rsidR="00C81830" w:rsidRPr="00807D4D" w:rsidRDefault="00E06843"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1159,67448</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500,0</w:t>
            </w:r>
          </w:p>
        </w:tc>
        <w:tc>
          <w:tcPr>
            <w:tcW w:w="1418" w:type="dxa"/>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w:t>
            </w:r>
          </w:p>
        </w:tc>
      </w:tr>
    </w:tbl>
    <w:p w:rsidR="00C81830" w:rsidRPr="00807D4D" w:rsidRDefault="00C81830" w:rsidP="00C81830">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C81830" w:rsidRPr="00807D4D" w:rsidRDefault="00C81830" w:rsidP="00C8183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lastRenderedPageBreak/>
        <w:t>Приложение № 4 к Программе</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Ресурсное обеспечение</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807D4D">
        <w:rPr>
          <w:rFonts w:ascii="Times New Roman" w:eastAsia="Times New Roman" w:hAnsi="Times New Roman" w:cs="Times New Roman"/>
          <w:b/>
          <w:sz w:val="24"/>
          <w:szCs w:val="24"/>
          <w:lang w:eastAsia="ru-RU"/>
        </w:rPr>
        <w:t>муниципальной программы «Развитие автомобильных дорог Трубникоборского сельского поселения</w:t>
      </w:r>
    </w:p>
    <w:p w:rsidR="00C81830" w:rsidRPr="00807D4D" w:rsidRDefault="00C81830" w:rsidP="00C81830">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b/>
          <w:sz w:val="24"/>
          <w:szCs w:val="24"/>
          <w:lang w:eastAsia="ru-RU"/>
        </w:rPr>
        <w:t xml:space="preserve"> Тосненского района Ленинградской области»</w:t>
      </w:r>
    </w:p>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6132"/>
        <w:gridCol w:w="1276"/>
        <w:gridCol w:w="992"/>
        <w:gridCol w:w="1276"/>
        <w:gridCol w:w="1276"/>
        <w:gridCol w:w="1418"/>
        <w:gridCol w:w="1701"/>
      </w:tblGrid>
      <w:tr w:rsidR="00C81830" w:rsidRPr="00807D4D" w:rsidTr="004450E1">
        <w:tc>
          <w:tcPr>
            <w:tcW w:w="639" w:type="dxa"/>
            <w:vMerge w:val="restart"/>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п/п</w:t>
            </w:r>
          </w:p>
        </w:tc>
        <w:tc>
          <w:tcPr>
            <w:tcW w:w="6132" w:type="dxa"/>
            <w:vMerge w:val="restart"/>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Мероприятие</w:t>
            </w:r>
          </w:p>
        </w:tc>
        <w:tc>
          <w:tcPr>
            <w:tcW w:w="1276" w:type="dxa"/>
            <w:vMerge w:val="restart"/>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Территориальная принадлежность</w:t>
            </w:r>
          </w:p>
        </w:tc>
        <w:tc>
          <w:tcPr>
            <w:tcW w:w="4962" w:type="dxa"/>
            <w:gridSpan w:val="4"/>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Планируемые объемы финансирования (рублей)</w:t>
            </w:r>
          </w:p>
        </w:tc>
        <w:tc>
          <w:tcPr>
            <w:tcW w:w="1701" w:type="dxa"/>
            <w:tcBorders>
              <w:bottom w:val="nil"/>
            </w:tcBorders>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Ответственный исполнитель</w:t>
            </w:r>
          </w:p>
        </w:tc>
      </w:tr>
      <w:tr w:rsidR="00C81830" w:rsidRPr="00807D4D" w:rsidTr="004450E1">
        <w:tc>
          <w:tcPr>
            <w:tcW w:w="639"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6132" w:type="dxa"/>
            <w:vMerge/>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tc>
        <w:tc>
          <w:tcPr>
            <w:tcW w:w="1276" w:type="dxa"/>
            <w:vMerge/>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992" w:type="dxa"/>
            <w:vMerge w:val="restart"/>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Всего</w:t>
            </w:r>
          </w:p>
        </w:tc>
        <w:tc>
          <w:tcPr>
            <w:tcW w:w="3970" w:type="dxa"/>
            <w:gridSpan w:val="3"/>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p>
        </w:tc>
        <w:tc>
          <w:tcPr>
            <w:tcW w:w="1701" w:type="dxa"/>
            <w:tcBorders>
              <w:top w:val="nil"/>
            </w:tcBorders>
            <w:shd w:val="clear" w:color="auto" w:fill="auto"/>
          </w:tcPr>
          <w:p w:rsidR="00C81830" w:rsidRPr="00B04719" w:rsidRDefault="00C81830" w:rsidP="004450E1">
            <w:pPr>
              <w:spacing w:after="0" w:line="240" w:lineRule="auto"/>
              <w:jc w:val="center"/>
              <w:rPr>
                <w:rFonts w:ascii="Times New Roman" w:eastAsia="Times New Roman" w:hAnsi="Times New Roman" w:cs="Times New Roman"/>
                <w:lang w:eastAsia="ru-RU"/>
              </w:rPr>
            </w:pPr>
          </w:p>
        </w:tc>
      </w:tr>
      <w:tr w:rsidR="00C81830" w:rsidRPr="00807D4D" w:rsidTr="004450E1">
        <w:tc>
          <w:tcPr>
            <w:tcW w:w="639" w:type="dxa"/>
            <w:vMerge/>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6132" w:type="dxa"/>
            <w:vMerge/>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lang w:eastAsia="ru-RU"/>
              </w:rPr>
            </w:pPr>
          </w:p>
        </w:tc>
        <w:tc>
          <w:tcPr>
            <w:tcW w:w="1276" w:type="dxa"/>
            <w:vMerge/>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992" w:type="dxa"/>
            <w:vMerge/>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276"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202</w:t>
            </w:r>
            <w:r>
              <w:rPr>
                <w:rFonts w:ascii="Times New Roman" w:eastAsia="Times New Roman" w:hAnsi="Times New Roman" w:cs="Times New Roman"/>
                <w:lang w:eastAsia="ru-RU"/>
              </w:rPr>
              <w:t>2</w:t>
            </w:r>
            <w:r w:rsidRPr="00B04719">
              <w:rPr>
                <w:rFonts w:ascii="Times New Roman" w:eastAsia="Times New Roman" w:hAnsi="Times New Roman" w:cs="Times New Roman"/>
                <w:lang w:eastAsia="ru-RU"/>
              </w:rPr>
              <w:t xml:space="preserve"> год</w:t>
            </w:r>
          </w:p>
        </w:tc>
        <w:tc>
          <w:tcPr>
            <w:tcW w:w="1276"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sidRPr="00B04719">
              <w:rPr>
                <w:rFonts w:ascii="Times New Roman" w:eastAsia="Times New Roman" w:hAnsi="Times New Roman" w:cs="Times New Roman"/>
                <w:lang w:eastAsia="ru-RU"/>
              </w:rPr>
              <w:t>202</w:t>
            </w:r>
            <w:r>
              <w:rPr>
                <w:rFonts w:ascii="Times New Roman" w:eastAsia="Times New Roman" w:hAnsi="Times New Roman" w:cs="Times New Roman"/>
                <w:lang w:eastAsia="ru-RU"/>
              </w:rPr>
              <w:t>3</w:t>
            </w:r>
            <w:r w:rsidRPr="00B04719">
              <w:rPr>
                <w:rFonts w:ascii="Times New Roman" w:eastAsia="Times New Roman" w:hAnsi="Times New Roman" w:cs="Times New Roman"/>
                <w:lang w:eastAsia="ru-RU"/>
              </w:rPr>
              <w:t xml:space="preserve"> год</w:t>
            </w:r>
          </w:p>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418" w:type="dxa"/>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lang w:eastAsia="ru-RU"/>
              </w:rPr>
              <w:t>2024 год</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p>
        </w:tc>
      </w:tr>
      <w:tr w:rsidR="00C81830" w:rsidRPr="00807D4D" w:rsidTr="004450E1">
        <w:tc>
          <w:tcPr>
            <w:tcW w:w="639"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tc>
        <w:tc>
          <w:tcPr>
            <w:tcW w:w="6132" w:type="dxa"/>
            <w:shd w:val="clear" w:color="auto" w:fill="auto"/>
          </w:tcPr>
          <w:p w:rsidR="00C81830" w:rsidRPr="00B04719" w:rsidRDefault="00C81830" w:rsidP="00C81830">
            <w:pPr>
              <w:pStyle w:val="a8"/>
              <w:widowControl w:val="0"/>
              <w:numPr>
                <w:ilvl w:val="0"/>
                <w:numId w:val="7"/>
              </w:numPr>
              <w:autoSpaceDE w:val="0"/>
              <w:autoSpaceDN w:val="0"/>
              <w:adjustRightInd w:val="0"/>
              <w:spacing w:after="0" w:line="240" w:lineRule="auto"/>
              <w:ind w:left="70" w:firstLine="290"/>
              <w:jc w:val="center"/>
              <w:outlineLvl w:val="1"/>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капитальному ремонту и ремонту автомобильных дорог общего пользования местного значения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992"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1.1.</w:t>
            </w:r>
          </w:p>
        </w:tc>
        <w:tc>
          <w:tcPr>
            <w:tcW w:w="6132" w:type="dxa"/>
            <w:shd w:val="clear" w:color="auto" w:fill="auto"/>
          </w:tcPr>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 xml:space="preserve">Ремонт </w:t>
            </w:r>
            <w:r>
              <w:rPr>
                <w:rFonts w:ascii="Times New Roman" w:eastAsia="Times New Roman" w:hAnsi="Times New Roman" w:cs="Times New Roman"/>
                <w:sz w:val="24"/>
                <w:szCs w:val="24"/>
                <w:lang w:eastAsia="ru-RU"/>
              </w:rPr>
              <w:t xml:space="preserve">дорог </w:t>
            </w:r>
            <w:r w:rsidRPr="00807D4D">
              <w:rPr>
                <w:rFonts w:ascii="Times New Roman" w:eastAsia="Times New Roman" w:hAnsi="Times New Roman" w:cs="Times New Roman"/>
                <w:sz w:val="24"/>
                <w:szCs w:val="24"/>
                <w:lang w:eastAsia="ru-RU"/>
              </w:rPr>
              <w:t>дер. Трубников Бор, улиц</w:t>
            </w:r>
            <w:r>
              <w:rPr>
                <w:rFonts w:ascii="Times New Roman" w:eastAsia="Times New Roman" w:hAnsi="Times New Roman" w:cs="Times New Roman"/>
                <w:sz w:val="24"/>
                <w:szCs w:val="24"/>
                <w:lang w:eastAsia="ru-RU"/>
              </w:rPr>
              <w:t>а</w:t>
            </w:r>
            <w:r w:rsidRPr="00807D4D">
              <w:rPr>
                <w:rFonts w:ascii="Times New Roman" w:eastAsia="Times New Roman" w:hAnsi="Times New Roman" w:cs="Times New Roman"/>
                <w:sz w:val="24"/>
                <w:szCs w:val="24"/>
                <w:lang w:eastAsia="ru-RU"/>
              </w:rPr>
              <w:t xml:space="preserve"> Мира</w:t>
            </w:r>
            <w:r>
              <w:rPr>
                <w:rFonts w:ascii="Times New Roman" w:eastAsia="Times New Roman" w:hAnsi="Times New Roman" w:cs="Times New Roman"/>
                <w:sz w:val="24"/>
                <w:szCs w:val="24"/>
                <w:lang w:eastAsia="ru-RU"/>
              </w:rPr>
              <w:t>, улица Парковая, ремонт дворовых территорий дер. Трубников Бор, ул. Железнодорожная, у д. № 1, ул. Мира, у д. №№ 1, 2, 3</w:t>
            </w:r>
          </w:p>
          <w:p w:rsidR="00C81830"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дер. Бабино, ул. Вокзальная и ул. Школьная</w:t>
            </w:r>
          </w:p>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дер. Бабинская Лука, Охотничий пер. и подъезд к д. № 1б по ул. Луговая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Трубникоборское сельское поселение</w:t>
            </w:r>
          </w:p>
        </w:tc>
        <w:tc>
          <w:tcPr>
            <w:tcW w:w="992" w:type="dxa"/>
            <w:shd w:val="clear" w:color="auto" w:fill="auto"/>
          </w:tcPr>
          <w:p w:rsidR="00C81830" w:rsidRPr="00807D4D" w:rsidRDefault="00E06843"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3312161,15</w:t>
            </w:r>
          </w:p>
        </w:tc>
        <w:tc>
          <w:tcPr>
            <w:tcW w:w="1276" w:type="dxa"/>
            <w:shd w:val="clear" w:color="auto" w:fill="auto"/>
          </w:tcPr>
          <w:p w:rsidR="00C81830" w:rsidRPr="004B4584" w:rsidRDefault="00E06843" w:rsidP="004450E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931625,0</w:t>
            </w:r>
          </w:p>
        </w:tc>
        <w:tc>
          <w:tcPr>
            <w:tcW w:w="1276" w:type="dxa"/>
            <w:shd w:val="clear" w:color="auto" w:fill="auto"/>
          </w:tcPr>
          <w:p w:rsidR="00C81830" w:rsidRPr="004B4584" w:rsidRDefault="00C81830" w:rsidP="004450E1">
            <w:pPr>
              <w:spacing w:after="0" w:line="240" w:lineRule="auto"/>
              <w:jc w:val="center"/>
              <w:rPr>
                <w:rFonts w:ascii="Times New Roman" w:eastAsia="Times New Roman" w:hAnsi="Times New Roman" w:cs="Times New Roman"/>
                <w:sz w:val="24"/>
                <w:szCs w:val="24"/>
                <w:lang w:eastAsia="ru-RU"/>
              </w:rPr>
            </w:pPr>
            <w:r w:rsidRPr="004B4584">
              <w:rPr>
                <w:rFonts w:ascii="Times New Roman" w:eastAsia="Times New Roman" w:hAnsi="Times New Roman" w:cs="Times New Roman"/>
                <w:sz w:val="24"/>
                <w:szCs w:val="24"/>
                <w:lang w:eastAsia="ru-RU"/>
              </w:rPr>
              <w:t>1180615</w:t>
            </w:r>
            <w:r>
              <w:rPr>
                <w:rFonts w:ascii="Times New Roman" w:eastAsia="Times New Roman" w:hAnsi="Times New Roman" w:cs="Times New Roman"/>
                <w:sz w:val="24"/>
                <w:szCs w:val="24"/>
                <w:lang w:eastAsia="ru-RU"/>
              </w:rPr>
              <w:t>,0</w:t>
            </w:r>
          </w:p>
        </w:tc>
        <w:tc>
          <w:tcPr>
            <w:tcW w:w="1418" w:type="dxa"/>
          </w:tcPr>
          <w:p w:rsidR="00C81830" w:rsidRPr="004B4584" w:rsidRDefault="00C81830" w:rsidP="004450E1">
            <w:pPr>
              <w:spacing w:after="0" w:line="240" w:lineRule="auto"/>
              <w:jc w:val="center"/>
              <w:rPr>
                <w:rFonts w:ascii="Times New Roman" w:eastAsia="Times New Roman" w:hAnsi="Times New Roman" w:cs="Times New Roman"/>
                <w:sz w:val="24"/>
                <w:szCs w:val="24"/>
                <w:lang w:eastAsia="ru-RU"/>
              </w:rPr>
            </w:pPr>
            <w:r w:rsidRPr="004B4584">
              <w:rPr>
                <w:rFonts w:ascii="Times New Roman" w:eastAsia="Times New Roman" w:hAnsi="Times New Roman" w:cs="Times New Roman"/>
                <w:sz w:val="24"/>
                <w:szCs w:val="24"/>
                <w:lang w:eastAsia="ru-RU"/>
              </w:rPr>
              <w:t>1199921</w:t>
            </w:r>
            <w:r>
              <w:rPr>
                <w:rFonts w:ascii="Times New Roman" w:eastAsia="Times New Roman" w:hAnsi="Times New Roman" w:cs="Times New Roman"/>
                <w:sz w:val="24"/>
                <w:szCs w:val="24"/>
                <w:lang w:eastAsia="ru-RU"/>
              </w:rPr>
              <w:t>,</w:t>
            </w:r>
            <w:r w:rsidRPr="004B4584">
              <w:rPr>
                <w:rFonts w:ascii="Times New Roman" w:eastAsia="Times New Roman" w:hAnsi="Times New Roman" w:cs="Times New Roman"/>
                <w:sz w:val="24"/>
                <w:szCs w:val="24"/>
                <w:lang w:eastAsia="ru-RU"/>
              </w:rPr>
              <w:t>15</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4719">
              <w:rPr>
                <w:rFonts w:ascii="Times New Roman" w:eastAsia="Times New Roman" w:hAnsi="Times New Roman" w:cs="Times New Roman"/>
                <w:sz w:val="20"/>
                <w:szCs w:val="20"/>
                <w:lang w:eastAsia="ru-RU"/>
              </w:rPr>
              <w:t>Администрация Трубникоборского сельского поселения</w:t>
            </w: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1.2.</w:t>
            </w:r>
          </w:p>
        </w:tc>
        <w:tc>
          <w:tcPr>
            <w:tcW w:w="6132" w:type="dxa"/>
            <w:shd w:val="clear" w:color="auto" w:fill="auto"/>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Установка дорожных знаков на территории поселения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Трубникоборское сельское поселение</w:t>
            </w:r>
          </w:p>
        </w:tc>
        <w:tc>
          <w:tcPr>
            <w:tcW w:w="992" w:type="dxa"/>
            <w:shd w:val="clear" w:color="auto" w:fill="auto"/>
          </w:tcPr>
          <w:p w:rsidR="00C81830" w:rsidRPr="00807D4D" w:rsidRDefault="00E06843"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C81830">
              <w:rPr>
                <w:rFonts w:ascii="Times New Roman" w:eastAsia="Times New Roman" w:hAnsi="Times New Roman" w:cs="Times New Roman"/>
                <w:sz w:val="24"/>
                <w:szCs w:val="24"/>
                <w:lang w:eastAsia="ru-RU"/>
              </w:rPr>
              <w:t>0000,0</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0,0</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250000,0</w:t>
            </w:r>
          </w:p>
        </w:tc>
        <w:tc>
          <w:tcPr>
            <w:tcW w:w="1418" w:type="dxa"/>
          </w:tcPr>
          <w:p w:rsidR="00C81830" w:rsidRPr="00C34811"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34811">
              <w:rPr>
                <w:rFonts w:ascii="Times New Roman" w:eastAsia="Times New Roman" w:hAnsi="Times New Roman" w:cs="Times New Roman"/>
                <w:sz w:val="24"/>
                <w:szCs w:val="24"/>
                <w:lang w:eastAsia="ru-RU"/>
              </w:rPr>
              <w:t>250000,00</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4719">
              <w:rPr>
                <w:rFonts w:ascii="Times New Roman" w:eastAsia="Times New Roman" w:hAnsi="Times New Roman" w:cs="Times New Roman"/>
                <w:sz w:val="20"/>
                <w:szCs w:val="20"/>
                <w:lang w:eastAsia="ru-RU"/>
              </w:rPr>
              <w:t>Администрация Трубникоборского сельского поселения</w:t>
            </w: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6132" w:type="dxa"/>
            <w:shd w:val="clear" w:color="auto" w:fill="auto"/>
          </w:tcPr>
          <w:p w:rsidR="00C81830" w:rsidRPr="00B04719" w:rsidRDefault="00C81830" w:rsidP="00C81830">
            <w:pPr>
              <w:pStyle w:val="a8"/>
              <w:numPr>
                <w:ilvl w:val="0"/>
                <w:numId w:val="7"/>
              </w:numPr>
              <w:spacing w:after="0" w:line="240" w:lineRule="auto"/>
              <w:ind w:left="0" w:firstLine="360"/>
              <w:jc w:val="center"/>
              <w:rPr>
                <w:rFonts w:ascii="Times New Roman" w:eastAsia="Times New Roman" w:hAnsi="Times New Roman" w:cs="Times New Roman"/>
                <w:b/>
                <w:sz w:val="24"/>
                <w:szCs w:val="24"/>
                <w:lang w:eastAsia="ru-RU"/>
              </w:rPr>
            </w:pPr>
            <w:r w:rsidRPr="00B04719">
              <w:rPr>
                <w:rFonts w:ascii="Times New Roman" w:eastAsia="Times New Roman" w:hAnsi="Times New Roman" w:cs="Times New Roman"/>
                <w:b/>
                <w:sz w:val="24"/>
                <w:szCs w:val="24"/>
                <w:lang w:eastAsia="ru-RU"/>
              </w:rPr>
              <w:t>Мероприятия по содержанию  автомобильных дорог</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992"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418" w:type="dxa"/>
          </w:tcPr>
          <w:p w:rsidR="00C81830" w:rsidRPr="00C34811"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c>
          <w:tcPr>
            <w:tcW w:w="1701"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tc>
      </w:tr>
      <w:tr w:rsidR="00C81830" w:rsidRPr="00807D4D" w:rsidTr="004450E1">
        <w:tc>
          <w:tcPr>
            <w:tcW w:w="639"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B04719">
              <w:rPr>
                <w:rFonts w:ascii="Times New Roman" w:eastAsia="Times New Roman" w:hAnsi="Times New Roman" w:cs="Times New Roman"/>
                <w:sz w:val="24"/>
                <w:szCs w:val="24"/>
                <w:lang w:eastAsia="ru-RU"/>
              </w:rPr>
              <w:t>2.1.</w:t>
            </w:r>
          </w:p>
        </w:tc>
        <w:tc>
          <w:tcPr>
            <w:tcW w:w="6132" w:type="dxa"/>
            <w:shd w:val="clear" w:color="auto" w:fill="auto"/>
          </w:tcPr>
          <w:p w:rsidR="00C81830" w:rsidRPr="00807D4D" w:rsidRDefault="00C81830" w:rsidP="004450E1">
            <w:pPr>
              <w:spacing w:after="0" w:line="240" w:lineRule="auto"/>
              <w:jc w:val="both"/>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Чистка дорог, грейдерование и подсыпка в дер. Трубников Бор, улицы: Воронеостровская, Железнодорожная, Механизаторов, Мира, Молодежная,  Новая, Озёрная, Парковая; в дер. Бабино, улицы:Вокзальная, Дритовская, железнодорожная, Заречная, Полевая, Станционная, Школьная; дер. Бабинская Лука, ул. Луговая; дер. Вороний Остров, улицы:Воронеостровская, Графская; дер. Померанье, от ул. Станционная до д. № 28; пос. Керамик, ул. Гончарная, подъезд к деревне; дер. Чудской Бор, улицы: Новая, Совхозная</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Трубникоборское сельское поселение</w:t>
            </w:r>
          </w:p>
        </w:tc>
        <w:tc>
          <w:tcPr>
            <w:tcW w:w="992" w:type="dxa"/>
            <w:shd w:val="clear" w:color="auto" w:fill="auto"/>
          </w:tcPr>
          <w:p w:rsidR="00C81830" w:rsidRPr="00807D4D" w:rsidRDefault="00E06843"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2159674,48</w:t>
            </w:r>
          </w:p>
        </w:tc>
        <w:tc>
          <w:tcPr>
            <w:tcW w:w="1276" w:type="dxa"/>
            <w:shd w:val="clear" w:color="auto" w:fill="auto"/>
          </w:tcPr>
          <w:p w:rsidR="00C81830" w:rsidRPr="00807D4D" w:rsidRDefault="00E06843"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1159674,48</w:t>
            </w:r>
          </w:p>
        </w:tc>
        <w:tc>
          <w:tcPr>
            <w:tcW w:w="1276" w:type="dxa"/>
            <w:shd w:val="clear" w:color="auto" w:fill="auto"/>
          </w:tcPr>
          <w:p w:rsidR="00C81830" w:rsidRPr="00807D4D" w:rsidRDefault="00C81830" w:rsidP="004450E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07D4D">
              <w:rPr>
                <w:rFonts w:ascii="Times New Roman" w:eastAsia="Times New Roman" w:hAnsi="Times New Roman" w:cs="Times New Roman"/>
                <w:sz w:val="24"/>
                <w:szCs w:val="24"/>
                <w:lang w:eastAsia="ru-RU"/>
              </w:rPr>
              <w:t>500000,0</w:t>
            </w:r>
          </w:p>
        </w:tc>
        <w:tc>
          <w:tcPr>
            <w:tcW w:w="1418" w:type="dxa"/>
          </w:tcPr>
          <w:p w:rsidR="00C81830" w:rsidRPr="00C34811"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500000,00</w:t>
            </w:r>
          </w:p>
        </w:tc>
        <w:tc>
          <w:tcPr>
            <w:tcW w:w="1701" w:type="dxa"/>
            <w:shd w:val="clear" w:color="auto" w:fill="auto"/>
          </w:tcPr>
          <w:p w:rsidR="00C81830" w:rsidRPr="00B04719" w:rsidRDefault="00C81830" w:rsidP="004450E1">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B04719">
              <w:rPr>
                <w:rFonts w:ascii="Times New Roman" w:eastAsia="Times New Roman" w:hAnsi="Times New Roman" w:cs="Times New Roman"/>
                <w:sz w:val="20"/>
                <w:szCs w:val="20"/>
                <w:lang w:eastAsia="ru-RU"/>
              </w:rPr>
              <w:t>Администрация Трубникоборского сельского поселения</w:t>
            </w:r>
          </w:p>
        </w:tc>
      </w:tr>
    </w:tbl>
    <w:p w:rsidR="00121A96" w:rsidRPr="00807D4D" w:rsidRDefault="00121A96" w:rsidP="00C818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sectPr w:rsidR="00121A96" w:rsidRPr="00807D4D" w:rsidSect="00894D03">
      <w:footerReference w:type="even" r:id="rId9"/>
      <w:footerReference w:type="default" r:id="rId10"/>
      <w:pgSz w:w="16838" w:h="11906" w:orient="landscape"/>
      <w:pgMar w:top="567"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7ED" w:rsidRDefault="00F037ED">
      <w:pPr>
        <w:spacing w:after="0" w:line="240" w:lineRule="auto"/>
      </w:pPr>
      <w:r>
        <w:separator/>
      </w:r>
    </w:p>
  </w:endnote>
  <w:endnote w:type="continuationSeparator" w:id="1">
    <w:p w:rsidR="00F037ED" w:rsidRDefault="00F03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830" w:rsidRDefault="00C14E26" w:rsidP="00894D03">
    <w:pPr>
      <w:pStyle w:val="a6"/>
      <w:framePr w:wrap="around" w:vAnchor="text" w:hAnchor="margin" w:xAlign="right" w:y="1"/>
      <w:rPr>
        <w:rStyle w:val="a5"/>
      </w:rPr>
    </w:pPr>
    <w:r>
      <w:rPr>
        <w:rStyle w:val="a5"/>
      </w:rPr>
      <w:fldChar w:fldCharType="begin"/>
    </w:r>
    <w:r w:rsidR="00C81830">
      <w:rPr>
        <w:rStyle w:val="a5"/>
      </w:rPr>
      <w:instrText xml:space="preserve">PAGE  </w:instrText>
    </w:r>
    <w:r>
      <w:rPr>
        <w:rStyle w:val="a5"/>
      </w:rPr>
      <w:fldChar w:fldCharType="end"/>
    </w:r>
  </w:p>
  <w:p w:rsidR="00C81830" w:rsidRDefault="00C81830" w:rsidP="00894D0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830" w:rsidRDefault="00C81830" w:rsidP="00894D03">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3B1" w:rsidRDefault="00C14E26" w:rsidP="00894D03">
    <w:pPr>
      <w:pStyle w:val="a6"/>
      <w:framePr w:wrap="around" w:vAnchor="text" w:hAnchor="margin" w:xAlign="right" w:y="1"/>
      <w:rPr>
        <w:rStyle w:val="a5"/>
      </w:rPr>
    </w:pPr>
    <w:r>
      <w:rPr>
        <w:rStyle w:val="a5"/>
      </w:rPr>
      <w:fldChar w:fldCharType="begin"/>
    </w:r>
    <w:r w:rsidR="00C74F25">
      <w:rPr>
        <w:rStyle w:val="a5"/>
      </w:rPr>
      <w:instrText xml:space="preserve">PAGE  </w:instrText>
    </w:r>
    <w:r>
      <w:rPr>
        <w:rStyle w:val="a5"/>
      </w:rPr>
      <w:fldChar w:fldCharType="end"/>
    </w:r>
  </w:p>
  <w:p w:rsidR="00EB23B1" w:rsidRDefault="00F037ED" w:rsidP="00894D03">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3B1" w:rsidRDefault="00F037ED" w:rsidP="00894D0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7ED" w:rsidRDefault="00F037ED">
      <w:pPr>
        <w:spacing w:after="0" w:line="240" w:lineRule="auto"/>
      </w:pPr>
      <w:r>
        <w:separator/>
      </w:r>
    </w:p>
  </w:footnote>
  <w:footnote w:type="continuationSeparator" w:id="1">
    <w:p w:rsidR="00F037ED" w:rsidRDefault="00F037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1E7F"/>
    <w:multiLevelType w:val="hybridMultilevel"/>
    <w:tmpl w:val="BB98396E"/>
    <w:lvl w:ilvl="0" w:tplc="043497CA">
      <w:start w:val="5"/>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772530D"/>
    <w:multiLevelType w:val="hybridMultilevel"/>
    <w:tmpl w:val="984407E2"/>
    <w:lvl w:ilvl="0" w:tplc="209EA856">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EF6372"/>
    <w:multiLevelType w:val="hybridMultilevel"/>
    <w:tmpl w:val="C5DC1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0F5AC8"/>
    <w:multiLevelType w:val="hybridMultilevel"/>
    <w:tmpl w:val="2A682E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1B252B"/>
    <w:multiLevelType w:val="hybridMultilevel"/>
    <w:tmpl w:val="8FA4F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F52166"/>
    <w:multiLevelType w:val="hybridMultilevel"/>
    <w:tmpl w:val="FEE05D2A"/>
    <w:lvl w:ilvl="0" w:tplc="61A0A07A">
      <w:start w:val="1"/>
      <w:numFmt w:val="decimal"/>
      <w:lvlText w:val="%1."/>
      <w:lvlJc w:val="left"/>
      <w:pPr>
        <w:ind w:left="1211" w:hanging="360"/>
      </w:pPr>
      <w:rPr>
        <w:rFonts w:hint="default"/>
      </w:rPr>
    </w:lvl>
    <w:lvl w:ilvl="1" w:tplc="04190019" w:tentative="1">
      <w:start w:val="1"/>
      <w:numFmt w:val="lowerLetter"/>
      <w:lvlText w:val="%2."/>
      <w:lvlJc w:val="left"/>
      <w:pPr>
        <w:ind w:left="2044" w:hanging="360"/>
      </w:pPr>
    </w:lvl>
    <w:lvl w:ilvl="2" w:tplc="0419001B" w:tentative="1">
      <w:start w:val="1"/>
      <w:numFmt w:val="lowerRoman"/>
      <w:lvlText w:val="%3."/>
      <w:lvlJc w:val="right"/>
      <w:pPr>
        <w:ind w:left="2764" w:hanging="180"/>
      </w:pPr>
    </w:lvl>
    <w:lvl w:ilvl="3" w:tplc="0419000F" w:tentative="1">
      <w:start w:val="1"/>
      <w:numFmt w:val="decimal"/>
      <w:lvlText w:val="%4."/>
      <w:lvlJc w:val="left"/>
      <w:pPr>
        <w:ind w:left="3484" w:hanging="360"/>
      </w:pPr>
    </w:lvl>
    <w:lvl w:ilvl="4" w:tplc="04190019" w:tentative="1">
      <w:start w:val="1"/>
      <w:numFmt w:val="lowerLetter"/>
      <w:lvlText w:val="%5."/>
      <w:lvlJc w:val="left"/>
      <w:pPr>
        <w:ind w:left="4204" w:hanging="360"/>
      </w:pPr>
    </w:lvl>
    <w:lvl w:ilvl="5" w:tplc="0419001B" w:tentative="1">
      <w:start w:val="1"/>
      <w:numFmt w:val="lowerRoman"/>
      <w:lvlText w:val="%6."/>
      <w:lvlJc w:val="right"/>
      <w:pPr>
        <w:ind w:left="4924" w:hanging="180"/>
      </w:pPr>
    </w:lvl>
    <w:lvl w:ilvl="6" w:tplc="0419000F" w:tentative="1">
      <w:start w:val="1"/>
      <w:numFmt w:val="decimal"/>
      <w:lvlText w:val="%7."/>
      <w:lvlJc w:val="left"/>
      <w:pPr>
        <w:ind w:left="5644" w:hanging="360"/>
      </w:pPr>
    </w:lvl>
    <w:lvl w:ilvl="7" w:tplc="04190019" w:tentative="1">
      <w:start w:val="1"/>
      <w:numFmt w:val="lowerLetter"/>
      <w:lvlText w:val="%8."/>
      <w:lvlJc w:val="left"/>
      <w:pPr>
        <w:ind w:left="6364" w:hanging="360"/>
      </w:pPr>
    </w:lvl>
    <w:lvl w:ilvl="8" w:tplc="0419001B" w:tentative="1">
      <w:start w:val="1"/>
      <w:numFmt w:val="lowerRoman"/>
      <w:lvlText w:val="%9."/>
      <w:lvlJc w:val="right"/>
      <w:pPr>
        <w:ind w:left="7084" w:hanging="180"/>
      </w:pPr>
    </w:lvl>
  </w:abstractNum>
  <w:num w:numId="1">
    <w:abstractNumId w:val="1"/>
  </w:num>
  <w:num w:numId="2">
    <w:abstractNumId w:val="5"/>
  </w:num>
  <w:num w:numId="3">
    <w:abstractNumId w:val="3"/>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9F3C71"/>
    <w:rsid w:val="00121A96"/>
    <w:rsid w:val="00197424"/>
    <w:rsid w:val="00294509"/>
    <w:rsid w:val="003036C1"/>
    <w:rsid w:val="00343DE5"/>
    <w:rsid w:val="003B7FD4"/>
    <w:rsid w:val="003F36A6"/>
    <w:rsid w:val="005132EC"/>
    <w:rsid w:val="005317B0"/>
    <w:rsid w:val="005B7B28"/>
    <w:rsid w:val="005C108F"/>
    <w:rsid w:val="005E1C17"/>
    <w:rsid w:val="00621F26"/>
    <w:rsid w:val="00625D33"/>
    <w:rsid w:val="006776AE"/>
    <w:rsid w:val="006B38BF"/>
    <w:rsid w:val="0074278D"/>
    <w:rsid w:val="00806871"/>
    <w:rsid w:val="008300DD"/>
    <w:rsid w:val="00894D03"/>
    <w:rsid w:val="008E3DDC"/>
    <w:rsid w:val="009846B3"/>
    <w:rsid w:val="009C3800"/>
    <w:rsid w:val="009F3C71"/>
    <w:rsid w:val="00A56656"/>
    <w:rsid w:val="00AD1CCF"/>
    <w:rsid w:val="00B44D5F"/>
    <w:rsid w:val="00B74221"/>
    <w:rsid w:val="00C14E26"/>
    <w:rsid w:val="00C74F25"/>
    <w:rsid w:val="00C81830"/>
    <w:rsid w:val="00D9639B"/>
    <w:rsid w:val="00DB4FFC"/>
    <w:rsid w:val="00DC3594"/>
    <w:rsid w:val="00E06843"/>
    <w:rsid w:val="00E17524"/>
    <w:rsid w:val="00E5480D"/>
    <w:rsid w:val="00E574F6"/>
    <w:rsid w:val="00F037ED"/>
    <w:rsid w:val="00FC38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E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C7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F3C71"/>
    <w:rPr>
      <w:rFonts w:ascii="Times New Roman" w:eastAsia="Times New Roman" w:hAnsi="Times New Roman" w:cs="Times New Roman"/>
      <w:sz w:val="28"/>
      <w:szCs w:val="20"/>
      <w:lang w:eastAsia="ru-RU"/>
    </w:rPr>
  </w:style>
  <w:style w:type="character" w:styleId="a5">
    <w:name w:val="page number"/>
    <w:basedOn w:val="a0"/>
    <w:rsid w:val="009F3C71"/>
  </w:style>
  <w:style w:type="paragraph" w:styleId="a6">
    <w:name w:val="footer"/>
    <w:basedOn w:val="a"/>
    <w:link w:val="a7"/>
    <w:rsid w:val="008300DD"/>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8300DD"/>
    <w:rPr>
      <w:rFonts w:ascii="Times New Roman" w:eastAsia="Times New Roman" w:hAnsi="Times New Roman" w:cs="Times New Roman"/>
      <w:sz w:val="28"/>
      <w:szCs w:val="20"/>
      <w:lang w:eastAsia="ru-RU"/>
    </w:rPr>
  </w:style>
  <w:style w:type="paragraph" w:customStyle="1" w:styleId="1">
    <w:name w:val="1"/>
    <w:basedOn w:val="a"/>
    <w:rsid w:val="008300DD"/>
    <w:pPr>
      <w:spacing w:after="160" w:line="240" w:lineRule="exact"/>
    </w:pPr>
    <w:rPr>
      <w:rFonts w:ascii="Verdana" w:eastAsia="MS Mincho" w:hAnsi="Verdana" w:cs="Times New Roman"/>
      <w:sz w:val="16"/>
      <w:szCs w:val="20"/>
      <w:lang w:val="en-US"/>
    </w:rPr>
  </w:style>
  <w:style w:type="paragraph" w:styleId="a8">
    <w:name w:val="List Paragraph"/>
    <w:basedOn w:val="a"/>
    <w:uiPriority w:val="34"/>
    <w:qFormat/>
    <w:rsid w:val="00C818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C71"/>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4">
    <w:name w:val="Верхний колонтитул Знак"/>
    <w:basedOn w:val="a0"/>
    <w:link w:val="a3"/>
    <w:uiPriority w:val="99"/>
    <w:rsid w:val="009F3C71"/>
    <w:rPr>
      <w:rFonts w:ascii="Times New Roman" w:eastAsia="Times New Roman" w:hAnsi="Times New Roman" w:cs="Times New Roman"/>
      <w:sz w:val="28"/>
      <w:szCs w:val="20"/>
      <w:lang w:eastAsia="ru-RU"/>
    </w:rPr>
  </w:style>
  <w:style w:type="character" w:styleId="a5">
    <w:name w:val="page number"/>
    <w:basedOn w:val="a0"/>
    <w:rsid w:val="009F3C71"/>
  </w:style>
  <w:style w:type="paragraph" w:styleId="a6">
    <w:name w:val="footer"/>
    <w:basedOn w:val="a"/>
    <w:link w:val="a7"/>
    <w:rsid w:val="008300DD"/>
    <w:pPr>
      <w:tabs>
        <w:tab w:val="center" w:pos="4677"/>
        <w:tab w:val="right" w:pos="9355"/>
      </w:tabs>
      <w:spacing w:after="0" w:line="240" w:lineRule="auto"/>
      <w:jc w:val="both"/>
    </w:pPr>
    <w:rPr>
      <w:rFonts w:ascii="Times New Roman" w:eastAsia="Times New Roman" w:hAnsi="Times New Roman" w:cs="Times New Roman"/>
      <w:sz w:val="28"/>
      <w:szCs w:val="20"/>
      <w:lang w:eastAsia="ru-RU"/>
    </w:rPr>
  </w:style>
  <w:style w:type="character" w:customStyle="1" w:styleId="a7">
    <w:name w:val="Нижний колонтитул Знак"/>
    <w:basedOn w:val="a0"/>
    <w:link w:val="a6"/>
    <w:rsid w:val="008300DD"/>
    <w:rPr>
      <w:rFonts w:ascii="Times New Roman" w:eastAsia="Times New Roman" w:hAnsi="Times New Roman" w:cs="Times New Roman"/>
      <w:sz w:val="28"/>
      <w:szCs w:val="20"/>
      <w:lang w:eastAsia="ru-RU"/>
    </w:rPr>
  </w:style>
  <w:style w:type="paragraph" w:customStyle="1" w:styleId="1">
    <w:name w:val="1"/>
    <w:basedOn w:val="a"/>
    <w:rsid w:val="008300DD"/>
    <w:pPr>
      <w:spacing w:after="160" w:line="240" w:lineRule="exact"/>
    </w:pPr>
    <w:rPr>
      <w:rFonts w:ascii="Verdana" w:eastAsia="MS Mincho" w:hAnsi="Verdana" w:cs="Times New Roman"/>
      <w:sz w:val="16"/>
      <w:szCs w:val="20"/>
      <w:lang w:val="en-US"/>
    </w:rPr>
  </w:style>
  <w:style w:type="paragraph" w:styleId="a8">
    <w:name w:val="List Paragraph"/>
    <w:basedOn w:val="a"/>
    <w:uiPriority w:val="34"/>
    <w:qFormat/>
    <w:rsid w:val="00C81830"/>
    <w:pPr>
      <w:ind w:left="720"/>
      <w:contextualSpacing/>
    </w:pPr>
  </w:style>
</w:styles>
</file>

<file path=word/webSettings.xml><?xml version="1.0" encoding="utf-8"?>
<w:webSettings xmlns:r="http://schemas.openxmlformats.org/officeDocument/2006/relationships" xmlns:w="http://schemas.openxmlformats.org/wordprocessingml/2006/main">
  <w:divs>
    <w:div w:id="119854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2272</Words>
  <Characters>12953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2017-12-13T09:32:00Z</cp:lastPrinted>
  <dcterms:created xsi:type="dcterms:W3CDTF">2022-12-22T07:28:00Z</dcterms:created>
  <dcterms:modified xsi:type="dcterms:W3CDTF">2022-12-22T07:28:00Z</dcterms:modified>
</cp:coreProperties>
</file>