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A2729F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четырнадцатого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AC4C53" w:rsidRDefault="00A2729F" w:rsidP="00AC4C53">
      <w:pPr>
        <w:jc w:val="center"/>
        <w:rPr>
          <w:b/>
          <w:szCs w:val="24"/>
        </w:rPr>
      </w:pPr>
      <w:r>
        <w:rPr>
          <w:b/>
          <w:szCs w:val="24"/>
        </w:rPr>
        <w:t>16</w:t>
      </w:r>
      <w:r w:rsidR="00AC4C53">
        <w:rPr>
          <w:b/>
          <w:szCs w:val="24"/>
        </w:rPr>
        <w:t>.12.2020</w:t>
      </w:r>
    </w:p>
    <w:p w:rsidR="00AC4C53" w:rsidRDefault="00AC4C53" w:rsidP="00AC4C53">
      <w:pPr>
        <w:jc w:val="center"/>
        <w:rPr>
          <w:b/>
          <w:szCs w:val="24"/>
        </w:rPr>
      </w:pPr>
      <w:r>
        <w:rPr>
          <w:b/>
          <w:szCs w:val="24"/>
        </w:rPr>
        <w:t>14-00час.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AC4C53" w:rsidRDefault="00AC4C53" w:rsidP="00AC4C53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О </w:t>
      </w:r>
      <w:r>
        <w:rPr>
          <w:rFonts w:eastAsia="Times New Roman" w:cs="Times New Roman"/>
          <w:szCs w:val="24"/>
          <w:lang w:eastAsia="ru-RU"/>
        </w:rPr>
        <w:t>внесении изменений в решение совета депутатов от 19.12.2019 № 21 «О бюджете Трубникоборского сельского поселения </w:t>
      </w:r>
      <w:proofErr w:type="gramStart"/>
      <w:r>
        <w:rPr>
          <w:rFonts w:eastAsia="Times New Roman" w:cs="Times New Roman"/>
          <w:szCs w:val="24"/>
          <w:lang w:eastAsia="ru-RU"/>
        </w:rPr>
        <w:t>Тосненского  района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Ленинградской области на 2020 год и на плановый период 2021 и 2022 годов» (с учетом изменений от 18.02.2020 № 28, от 11.03.2020 № 34, 14.04.2020 № 35</w:t>
      </w:r>
      <w:r w:rsidR="00A2729F">
        <w:rPr>
          <w:rFonts w:eastAsia="Times New Roman" w:cs="Times New Roman"/>
          <w:szCs w:val="24"/>
          <w:lang w:eastAsia="ru-RU"/>
        </w:rPr>
        <w:t>, №38 от 15.06.2020, № 41 от 25.09.2020, № 49 от 04.12.2020</w:t>
      </w:r>
      <w:r>
        <w:rPr>
          <w:rFonts w:eastAsia="Times New Roman" w:cs="Times New Roman"/>
          <w:szCs w:val="24"/>
          <w:lang w:eastAsia="ru-RU"/>
        </w:rPr>
        <w:t>)</w:t>
      </w:r>
    </w:p>
    <w:p w:rsidR="00AC4C53" w:rsidRPr="00AC4C53" w:rsidRDefault="00AC4C53" w:rsidP="00AC4C53">
      <w:pPr>
        <w:shd w:val="clear" w:color="auto" w:fill="FFFFFF"/>
        <w:spacing w:line="256" w:lineRule="auto"/>
        <w:ind w:left="720"/>
        <w:rPr>
          <w:rFonts w:eastAsia="Times New Roman" w:cs="Times New Roman"/>
          <w:szCs w:val="24"/>
          <w:lang w:eastAsia="ru-RU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>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AC4C53" w:rsidRDefault="00AC4C53" w:rsidP="00AC4C53">
      <w:pPr>
        <w:pStyle w:val="a4"/>
        <w:ind w:left="786"/>
        <w:jc w:val="both"/>
        <w:rPr>
          <w:color w:val="000000"/>
          <w:szCs w:val="24"/>
        </w:rPr>
      </w:pPr>
    </w:p>
    <w:p w:rsidR="00EA3AFF" w:rsidRDefault="00EA3AFF" w:rsidP="00EA3AFF">
      <w:pPr>
        <w:ind w:left="644"/>
        <w:jc w:val="both"/>
      </w:pPr>
    </w:p>
    <w:p w:rsidR="00A929E0" w:rsidRDefault="00A929E0" w:rsidP="00A929E0">
      <w:pPr>
        <w:pStyle w:val="a4"/>
        <w:numPr>
          <w:ilvl w:val="0"/>
          <w:numId w:val="8"/>
        </w:numPr>
        <w:jc w:val="both"/>
      </w:pPr>
      <w:r>
        <w:t xml:space="preserve">О прогнозном плане (Программе) </w:t>
      </w:r>
      <w:proofErr w:type="gramStart"/>
      <w:r>
        <w:t>приватизации  муниципального</w:t>
      </w:r>
      <w:proofErr w:type="gramEnd"/>
      <w:r>
        <w:t xml:space="preserve"> имущества  Трубникоборского сельского поселения Тосненского района Ленинградской области на 2021 год</w:t>
      </w:r>
    </w:p>
    <w:p w:rsidR="00A929E0" w:rsidRDefault="00A929E0" w:rsidP="00A929E0">
      <w:pPr>
        <w:pStyle w:val="a4"/>
        <w:ind w:left="644"/>
        <w:jc w:val="both"/>
        <w:rPr>
          <w:color w:val="000000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</w:t>
      </w:r>
      <w:proofErr w:type="spellStart"/>
      <w:r w:rsidRPr="00317A61">
        <w:rPr>
          <w:color w:val="000000"/>
          <w:szCs w:val="24"/>
        </w:rPr>
        <w:t>Васякина</w:t>
      </w:r>
      <w:proofErr w:type="spellEnd"/>
      <w:r w:rsidRPr="00317A61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A929E0" w:rsidRDefault="00A929E0" w:rsidP="00A929E0">
      <w:pPr>
        <w:pStyle w:val="a4"/>
        <w:ind w:left="644"/>
        <w:jc w:val="both"/>
        <w:rPr>
          <w:color w:val="000000"/>
          <w:szCs w:val="24"/>
        </w:rPr>
      </w:pPr>
    </w:p>
    <w:p w:rsidR="00A929E0" w:rsidRDefault="00A929E0" w:rsidP="00A929E0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Разное</w:t>
      </w:r>
    </w:p>
    <w:p w:rsidR="00A929E0" w:rsidRDefault="00A929E0" w:rsidP="00A929E0">
      <w:pPr>
        <w:pStyle w:val="a4"/>
        <w:ind w:left="644"/>
        <w:jc w:val="both"/>
        <w:rPr>
          <w:color w:val="000000"/>
          <w:szCs w:val="24"/>
        </w:rPr>
      </w:pPr>
    </w:p>
    <w:p w:rsidR="00A929E0" w:rsidRDefault="00A929E0" w:rsidP="00A929E0">
      <w:pPr>
        <w:pStyle w:val="a4"/>
        <w:ind w:left="644"/>
        <w:jc w:val="both"/>
      </w:pPr>
    </w:p>
    <w:p w:rsidR="00A929E0" w:rsidRDefault="00A929E0" w:rsidP="00A929E0">
      <w:pPr>
        <w:pStyle w:val="a4"/>
        <w:ind w:left="644"/>
        <w:jc w:val="both"/>
      </w:pPr>
    </w:p>
    <w:p w:rsidR="00AC4C53" w:rsidRDefault="00AC4C53" w:rsidP="00AC4C53">
      <w:pPr>
        <w:pStyle w:val="a4"/>
        <w:shd w:val="clear" w:color="auto" w:fill="FFFFFF"/>
        <w:spacing w:before="100" w:beforeAutospacing="1" w:after="100" w:afterAutospacing="1" w:line="256" w:lineRule="auto"/>
        <w:ind w:left="786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  <w:bookmarkStart w:id="0" w:name="_GoBack"/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bookmarkEnd w:id="0"/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Pr="001F3C52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Pr="00317A61" w:rsidRDefault="001A6FAF" w:rsidP="001A6FAF">
      <w:pPr>
        <w:pStyle w:val="a4"/>
        <w:ind w:left="780"/>
        <w:jc w:val="both"/>
        <w:rPr>
          <w:rFonts w:eastAsia="Calibri" w:cs="Times New Roman"/>
          <w:szCs w:val="24"/>
          <w:lang w:eastAsia="ru-RU"/>
        </w:rPr>
      </w:pPr>
    </w:p>
    <w:p w:rsidR="00317A61" w:rsidRDefault="00317A61" w:rsidP="00317A61">
      <w:pPr>
        <w:pStyle w:val="a4"/>
        <w:shd w:val="clear" w:color="auto" w:fill="FFFFFF"/>
        <w:spacing w:before="100" w:beforeAutospacing="1" w:after="100" w:afterAutospacing="1" w:line="259" w:lineRule="auto"/>
        <w:ind w:left="786"/>
        <w:rPr>
          <w:rFonts w:eastAsia="Times New Roman" w:cs="Times New Roman"/>
          <w:szCs w:val="24"/>
          <w:lang w:eastAsia="ru-RU"/>
        </w:rPr>
      </w:pPr>
    </w:p>
    <w:p w:rsidR="002A7966" w:rsidRPr="00D803C2" w:rsidRDefault="002A7966"/>
    <w:sectPr w:rsidR="002A7966" w:rsidRPr="00D8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73BB1"/>
    <w:rsid w:val="001A6FAF"/>
    <w:rsid w:val="001F3C52"/>
    <w:rsid w:val="00264C04"/>
    <w:rsid w:val="002A7966"/>
    <w:rsid w:val="002B0D08"/>
    <w:rsid w:val="002E59B9"/>
    <w:rsid w:val="00317A61"/>
    <w:rsid w:val="00353955"/>
    <w:rsid w:val="00357768"/>
    <w:rsid w:val="003672CF"/>
    <w:rsid w:val="003C437A"/>
    <w:rsid w:val="00434394"/>
    <w:rsid w:val="00585EBE"/>
    <w:rsid w:val="0062144A"/>
    <w:rsid w:val="00700793"/>
    <w:rsid w:val="0078737E"/>
    <w:rsid w:val="00A2729F"/>
    <w:rsid w:val="00A55415"/>
    <w:rsid w:val="00A929E0"/>
    <w:rsid w:val="00AA41B2"/>
    <w:rsid w:val="00AC4C53"/>
    <w:rsid w:val="00CF7859"/>
    <w:rsid w:val="00D4728E"/>
    <w:rsid w:val="00D64712"/>
    <w:rsid w:val="00D663D6"/>
    <w:rsid w:val="00D803C2"/>
    <w:rsid w:val="00E00A91"/>
    <w:rsid w:val="00EA3AFF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26</cp:revision>
  <cp:lastPrinted>2020-12-04T09:06:00Z</cp:lastPrinted>
  <dcterms:created xsi:type="dcterms:W3CDTF">2020-06-15T09:42:00Z</dcterms:created>
  <dcterms:modified xsi:type="dcterms:W3CDTF">2020-12-22T06:53:00Z</dcterms:modified>
</cp:coreProperties>
</file>